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860" w:x="1800" w:y="859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JEVRPR+HYShuSongErKW" w:hAnsi="JEVRPR+HYShuSongErKW" w:cs="JEVRPR+HYShuSongErKW"/>
          <w:color w:val="000008"/>
          <w:sz w:val="18"/>
          <w:szCs w:val="22"/>
          <w:lang w:val="en-US" w:eastAsia="en-US" w:bidi="ar-SA"/>
        </w:rPr>
        <w:t>上海泽昌律师事务所</w:t>
      </w:r>
    </w:p>
    <w:p>
      <w:pPr>
        <w:framePr w:w="1140" w:x="9180" w:y="859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JEVRPR+HYShuSongErKW" w:hAnsi="JEVRPR+HYShuSongErKW" w:cs="JEVRPR+HYShuSongErKW"/>
          <w:color w:val="000008"/>
          <w:sz w:val="18"/>
          <w:szCs w:val="22"/>
          <w:lang w:val="en-US" w:eastAsia="en-US" w:bidi="ar-SA"/>
        </w:rPr>
        <w:t>法律意见书</w:t>
      </w:r>
    </w:p>
    <w:p>
      <w:pPr>
        <w:framePr w:w="5285" w:x="3432" w:y="3571"/>
        <w:widowControl w:val="0"/>
        <w:autoSpaceDE w:val="0"/>
        <w:autoSpaceDN w:val="0"/>
        <w:spacing w:line="360" w:lineRule="exact"/>
        <w:ind w:left="900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IWSPIC+HYKaiTiKW" w:hAnsi="IWSPIC+HYKaiTiKW" w:cs="IWSPIC+HYKaiTiKW"/>
          <w:color w:val="000007"/>
          <w:sz w:val="36"/>
          <w:szCs w:val="22"/>
          <w:lang w:val="en-US" w:eastAsia="en-US" w:bidi="ar-SA"/>
        </w:rPr>
        <w:t>上海泽昌律师事务所</w:t>
      </w:r>
    </w:p>
    <w:p>
      <w:pPr>
        <w:framePr w:w="5285" w:x="3432" w:y="3571"/>
        <w:widowControl w:val="0"/>
        <w:autoSpaceDE w:val="0"/>
        <w:autoSpaceDN w:val="0"/>
        <w:spacing w:before="912" w:line="36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IWSPIC+HYKaiTiKW" w:hAnsi="IWSPIC+HYKaiTiKW" w:cs="IWSPIC+HYKaiTiKW"/>
          <w:color w:val="000007"/>
          <w:sz w:val="36"/>
          <w:szCs w:val="22"/>
          <w:lang w:val="en-US" w:eastAsia="en-US" w:bidi="ar-SA"/>
        </w:rPr>
        <w:t>关于山东先达农化股份有限公司</w:t>
      </w:r>
    </w:p>
    <w:p>
      <w:pPr>
        <w:framePr w:w="5285" w:x="3432" w:y="3571"/>
        <w:widowControl w:val="0"/>
        <w:autoSpaceDE w:val="0"/>
        <w:autoSpaceDN w:val="0"/>
        <w:spacing w:before="910" w:line="375" w:lineRule="exact"/>
        <w:ind w:left="720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hAnsi="Calibri"/>
          <w:b/>
          <w:color w:val="000007"/>
          <w:sz w:val="36"/>
          <w:szCs w:val="22"/>
          <w:lang w:val="en-US" w:eastAsia="en-US" w:bidi="ar-SA"/>
        </w:rPr>
        <w:t>2020</w:t>
      </w:r>
      <w:r>
        <w:rPr>
          <w:rFonts w:ascii="IWSPIC+HYKaiTiKW" w:hAnsi="IWSPIC+HYKaiTiKW" w:cs="IWSPIC+HYKaiTiKW"/>
          <w:color w:val="000007"/>
          <w:sz w:val="36"/>
          <w:szCs w:val="22"/>
          <w:lang w:val="en-US" w:eastAsia="en-US" w:bidi="ar-SA"/>
        </w:rPr>
        <w:t>年年度股东大会的</w:t>
      </w:r>
    </w:p>
    <w:p>
      <w:pPr>
        <w:framePr w:w="5285" w:x="3432" w:y="3571"/>
        <w:widowControl w:val="0"/>
        <w:autoSpaceDE w:val="0"/>
        <w:autoSpaceDN w:val="0"/>
        <w:spacing w:before="899" w:line="360" w:lineRule="exact"/>
        <w:ind w:left="1620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IWSPIC+HYKaiTiKW" w:hAnsi="IWSPIC+HYKaiTiKW" w:cs="IWSPIC+HYKaiTiKW"/>
          <w:color w:val="000007"/>
          <w:spacing w:val="1"/>
          <w:sz w:val="36"/>
          <w:szCs w:val="22"/>
          <w:lang w:val="en-US" w:eastAsia="en-US" w:bidi="ar-SA"/>
        </w:rPr>
        <w:t>法律意见书</w:t>
      </w:r>
    </w:p>
    <w:p>
      <w:pPr>
        <w:framePr w:w="6251" w:x="2772" w:y="13597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JEVRPR+HYShuSongErKW" w:hAnsi="JEVRPR+HYShuSongErKW" w:cs="JEVRPR+HYShuSongErKW"/>
          <w:color w:val="000007"/>
          <w:szCs w:val="22"/>
          <w:lang w:val="en-US" w:eastAsia="en-US" w:bidi="ar-SA"/>
        </w:rPr>
        <w:t>上海市浦东新区民生路</w:t>
      </w:r>
      <w:r>
        <w:rPr>
          <w:rFonts w:hAnsi="Calibri"/>
          <w:color w:val="000007"/>
          <w:szCs w:val="22"/>
          <w:lang w:val="en-US" w:eastAsia="en-US" w:bidi="ar-SA"/>
        </w:rPr>
        <w:t xml:space="preserve"> </w:t>
      </w:r>
      <w:r>
        <w:rPr>
          <w:rFonts w:ascii="JEVRPR+HYShuSongErKW" w:hAnsi="Calibri"/>
          <w:color w:val="000007"/>
          <w:szCs w:val="22"/>
          <w:lang w:val="en-US" w:eastAsia="en-US" w:bidi="ar-SA"/>
        </w:rPr>
        <w:t>1286</w:t>
      </w:r>
      <w:r>
        <w:rPr>
          <w:rFonts w:hAnsi="Calibri"/>
          <w:color w:val="000007"/>
          <w:szCs w:val="22"/>
          <w:lang w:val="en-US" w:eastAsia="en-US" w:bidi="ar-SA"/>
        </w:rPr>
        <w:t xml:space="preserve"> </w:t>
      </w:r>
      <w:r>
        <w:rPr>
          <w:rFonts w:ascii="JEVRPR+HYShuSongErKW" w:hAnsi="JEVRPR+HYShuSongErKW" w:cs="JEVRPR+HYShuSongErKW"/>
          <w:color w:val="000007"/>
          <w:szCs w:val="22"/>
          <w:lang w:val="en-US" w:eastAsia="en-US" w:bidi="ar-SA"/>
        </w:rPr>
        <w:t>号汇商大厦</w:t>
      </w:r>
      <w:r>
        <w:rPr>
          <w:rFonts w:hAnsi="Calibri"/>
          <w:color w:val="000007"/>
          <w:szCs w:val="22"/>
          <w:lang w:val="en-US" w:eastAsia="en-US" w:bidi="ar-SA"/>
        </w:rPr>
        <w:t xml:space="preserve"> </w:t>
      </w:r>
      <w:r>
        <w:rPr>
          <w:rFonts w:ascii="JEVRPR+HYShuSongErKW" w:hAnsi="Calibri"/>
          <w:color w:val="000007"/>
          <w:szCs w:val="22"/>
          <w:lang w:val="en-US" w:eastAsia="en-US" w:bidi="ar-SA"/>
        </w:rPr>
        <w:t>15</w:t>
      </w:r>
      <w:r>
        <w:rPr>
          <w:rFonts w:hAnsi="Calibri"/>
          <w:color w:val="000007"/>
          <w:szCs w:val="22"/>
          <w:lang w:val="en-US" w:eastAsia="en-US" w:bidi="ar-SA"/>
        </w:rPr>
        <w:t xml:space="preserve"> </w:t>
      </w:r>
      <w:r>
        <w:rPr>
          <w:rFonts w:ascii="JEVRPR+HYShuSongErKW" w:hAnsi="JEVRPR+HYShuSongErKW" w:cs="JEVRPR+HYShuSongErKW"/>
          <w:color w:val="000007"/>
          <w:szCs w:val="22"/>
          <w:lang w:val="en-US" w:eastAsia="en-US" w:bidi="ar-SA"/>
        </w:rPr>
        <w:t>层</w:t>
      </w:r>
    </w:p>
    <w:p>
      <w:pPr>
        <w:framePr w:w="6251" w:x="2772" w:y="13597"/>
        <w:widowControl w:val="0"/>
        <w:autoSpaceDE w:val="0"/>
        <w:autoSpaceDN w:val="0"/>
        <w:spacing w:before="228" w:line="240" w:lineRule="exact"/>
        <w:ind w:left="83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JEVRPR+HYShuSongErKW" w:hAnsi="JEVRPR+HYShuSongErKW" w:cs="JEVRPR+HYShuSongErKW"/>
          <w:color w:val="000007"/>
          <w:spacing w:val="-7"/>
          <w:szCs w:val="22"/>
          <w:lang w:val="en-US" w:eastAsia="en-US" w:bidi="ar-SA"/>
        </w:rPr>
        <w:t>电话：（021）5043-0980</w:t>
      </w:r>
      <w:r>
        <w:rPr>
          <w:rFonts w:hAnsi="Calibri"/>
          <w:color w:val="000007"/>
          <w:spacing w:val="427"/>
          <w:szCs w:val="22"/>
          <w:lang w:val="en-US" w:eastAsia="en-US" w:bidi="ar-SA"/>
        </w:rPr>
        <w:t xml:space="preserve"> </w:t>
      </w:r>
      <w:r>
        <w:rPr>
          <w:rFonts w:ascii="JEVRPR+HYShuSongErKW" w:hAnsi="JEVRPR+HYShuSongErKW" w:cs="JEVRPR+HYShuSongErKW"/>
          <w:color w:val="000007"/>
          <w:szCs w:val="22"/>
          <w:lang w:val="en-US" w:eastAsia="en-US" w:bidi="ar-SA"/>
        </w:rPr>
        <w:t>传真：021-50432907</w:t>
      </w:r>
    </w:p>
    <w:p>
      <w:pPr>
        <w:framePr w:w="6251" w:x="2772" w:y="13597"/>
        <w:widowControl w:val="0"/>
        <w:autoSpaceDE w:val="0"/>
        <w:autoSpaceDN w:val="0"/>
        <w:spacing w:before="228" w:line="240" w:lineRule="exact"/>
        <w:ind w:left="258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JEVRPR+HYShuSongErKW" w:hAnsi="JEVRPR+HYShuSongErKW" w:cs="JEVRPR+HYShuSongErKW"/>
          <w:color w:val="000007"/>
          <w:szCs w:val="22"/>
          <w:lang w:val="en-US" w:eastAsia="en-US" w:bidi="ar-SA"/>
        </w:rPr>
        <w:t>二零二一年五月</w:t>
      </w:r>
    </w:p>
    <w:p>
      <w:pPr>
        <w:framePr w:w="1680" w:x="8172" w:y="13597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JEVRPR+HYShuSongErKW" w:hAnsi="JEVRPR+HYShuSongErKW" w:cs="JEVRPR+HYShuSongErKW"/>
          <w:color w:val="000007"/>
          <w:szCs w:val="22"/>
          <w:lang w:val="en-US" w:eastAsia="en-US" w:bidi="ar-SA"/>
        </w:rPr>
        <w:t>邮编：200135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17.3pt;height:2.5pt;margin-top:52.35pt;margin-left:89pt;mso-position-horizontal-relative:page;mso-position-vertical-relative:page;position:absolute;z-index:-251651072">
            <v:imagedata r:id="rId4" o:title=""/>
          </v:shape>
        </w:pict>
      </w:r>
      <w:r>
        <w:rPr>
          <w:noProof/>
        </w:rPr>
        <w:pict>
          <v:shape id="_x0000_s1026" type="#_x0000_t75" style="width:176.35pt;height:80.6pt;margin-top:577pt;margin-left:209.7pt;mso-position-horizontal-relative:page;mso-position-vertical-relative:page;position:absolute;z-index:-251658240">
            <v:imagedata r:id="rId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860" w:x="1800" w:y="85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SBTKR+HYShuSongErKW" w:hAnsi="RSBTKR+HYShuSongErKW" w:eastAsiaTheme="minorEastAsia" w:cs="RSBTKR+HYShuSongErKW"/>
          <w:color w:val="000007"/>
          <w:sz w:val="18"/>
          <w:szCs w:val="22"/>
          <w:lang w:val="en-US" w:eastAsia="en-US" w:bidi="ar-SA"/>
        </w:rPr>
        <w:t>上海泽昌律师事务所</w:t>
      </w:r>
    </w:p>
    <w:p>
      <w:pPr>
        <w:framePr w:w="1140" w:x="9180" w:y="85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SBTKR+HYShuSongErKW" w:hAnsi="RSBTKR+HYShuSongErKW" w:eastAsiaTheme="minorEastAsia" w:cs="RSBTKR+HYShuSongErKW"/>
          <w:color w:val="000007"/>
          <w:sz w:val="18"/>
          <w:szCs w:val="22"/>
          <w:lang w:val="en-US" w:eastAsia="en-US" w:bidi="ar-SA"/>
        </w:rPr>
        <w:t>法律意见书</w:t>
      </w:r>
    </w:p>
    <w:p>
      <w:pPr>
        <w:framePr w:w="4445" w:x="3852" w:y="1468"/>
        <w:widowControl w:val="0"/>
        <w:autoSpaceDE w:val="0"/>
        <w:autoSpaceDN w:val="0"/>
        <w:spacing w:line="300" w:lineRule="exact"/>
        <w:ind w:left="751"/>
        <w:rPr>
          <w:rFonts w:eastAsiaTheme="minorEastAsia" w:hAnsiTheme="minorHAnsi" w:cstheme="minorBidi"/>
          <w:color w:val="000000"/>
          <w:sz w:val="30"/>
          <w:szCs w:val="22"/>
          <w:lang w:val="en-US" w:eastAsia="en-US" w:bidi="ar-SA"/>
        </w:rPr>
      </w:pPr>
      <w:r>
        <w:rPr>
          <w:rFonts w:ascii="RSBTKR+HYShuSongErKW" w:hAnsi="RSBTKR+HYShuSongErKW" w:eastAsiaTheme="minorEastAsia" w:cs="RSBTKR+HYShuSongErKW"/>
          <w:color w:val="000007"/>
          <w:sz w:val="30"/>
          <w:szCs w:val="22"/>
          <w:lang w:val="en-US" w:eastAsia="en-US" w:bidi="ar-SA"/>
        </w:rPr>
        <w:t>上海泽昌律师事务所</w:t>
      </w:r>
    </w:p>
    <w:p>
      <w:pPr>
        <w:framePr w:w="4445" w:x="3852" w:y="1468"/>
        <w:widowControl w:val="0"/>
        <w:autoSpaceDE w:val="0"/>
        <w:autoSpaceDN w:val="0"/>
        <w:spacing w:before="283" w:line="300" w:lineRule="exact"/>
        <w:rPr>
          <w:rFonts w:eastAsiaTheme="minorEastAsia" w:hAnsiTheme="minorHAnsi" w:cstheme="minorBidi"/>
          <w:color w:val="000000"/>
          <w:sz w:val="30"/>
          <w:szCs w:val="22"/>
          <w:lang w:val="en-US" w:eastAsia="en-US" w:bidi="ar-SA"/>
        </w:rPr>
      </w:pPr>
      <w:r>
        <w:rPr>
          <w:rFonts w:ascii="RSBTKR+HYShuSongErKW" w:hAnsi="RSBTKR+HYShuSongErKW" w:eastAsiaTheme="minorEastAsia" w:cs="RSBTKR+HYShuSongErKW"/>
          <w:color w:val="000007"/>
          <w:sz w:val="30"/>
          <w:szCs w:val="22"/>
          <w:lang w:val="en-US" w:eastAsia="en-US" w:bidi="ar-SA"/>
        </w:rPr>
        <w:t>关于山东先达农化股份有限公司</w:t>
      </w:r>
    </w:p>
    <w:p>
      <w:pPr>
        <w:framePr w:w="4445" w:x="3852" w:y="1468"/>
        <w:widowControl w:val="0"/>
        <w:autoSpaceDE w:val="0"/>
        <w:autoSpaceDN w:val="0"/>
        <w:spacing w:before="286" w:line="300" w:lineRule="exact"/>
        <w:ind w:left="564"/>
        <w:rPr>
          <w:rFonts w:eastAsiaTheme="minorEastAsia" w:hAnsiTheme="minorHAnsi" w:cstheme="minorBidi"/>
          <w:color w:val="000000"/>
          <w:sz w:val="30"/>
          <w:szCs w:val="22"/>
          <w:lang w:val="en-US" w:eastAsia="en-US" w:bidi="ar-SA"/>
        </w:rPr>
      </w:pPr>
      <w:r>
        <w:rPr>
          <w:rFonts w:ascii="RSBTKR+HYShuSongErKW" w:eastAsiaTheme="minorEastAsia" w:hAnsiTheme="minorHAnsi" w:cstheme="minorBidi"/>
          <w:color w:val="000007"/>
          <w:sz w:val="30"/>
          <w:szCs w:val="22"/>
          <w:lang w:val="en-US" w:eastAsia="en-US" w:bidi="ar-SA"/>
        </w:rPr>
        <w:t>2020</w:t>
      </w:r>
      <w:r>
        <w:rPr>
          <w:rFonts w:eastAsiaTheme="minorEastAsia" w:hAnsiTheme="minorHAnsi" w:cstheme="minorBidi"/>
          <w:color w:val="000007"/>
          <w:spacing w:val="-2"/>
          <w:sz w:val="30"/>
          <w:szCs w:val="22"/>
          <w:lang w:val="en-US" w:eastAsia="en-US" w:bidi="ar-SA"/>
        </w:rPr>
        <w:t xml:space="preserve"> </w:t>
      </w:r>
      <w:r>
        <w:rPr>
          <w:rFonts w:ascii="RSBTKR+HYShuSongErKW" w:hAnsi="RSBTKR+HYShuSongErKW" w:eastAsiaTheme="minorEastAsia" w:cs="RSBTKR+HYShuSongErKW"/>
          <w:color w:val="000007"/>
          <w:sz w:val="30"/>
          <w:szCs w:val="22"/>
          <w:lang w:val="en-US" w:eastAsia="en-US" w:bidi="ar-SA"/>
        </w:rPr>
        <w:t>年年度股东大会的</w:t>
      </w:r>
    </w:p>
    <w:p>
      <w:pPr>
        <w:framePr w:w="4445" w:x="3852" w:y="1468"/>
        <w:widowControl w:val="0"/>
        <w:autoSpaceDE w:val="0"/>
        <w:autoSpaceDN w:val="0"/>
        <w:spacing w:before="286" w:line="300" w:lineRule="exact"/>
        <w:ind w:left="1351"/>
        <w:rPr>
          <w:rFonts w:eastAsiaTheme="minorEastAsia" w:hAnsiTheme="minorHAnsi" w:cstheme="minorBidi"/>
          <w:color w:val="000000"/>
          <w:sz w:val="30"/>
          <w:szCs w:val="22"/>
          <w:lang w:val="en-US" w:eastAsia="en-US" w:bidi="ar-SA"/>
        </w:rPr>
      </w:pPr>
      <w:r>
        <w:rPr>
          <w:rFonts w:ascii="RSBTKR+HYShuSongErKW" w:hAnsi="RSBTKR+HYShuSongErKW" w:eastAsiaTheme="minorEastAsia" w:cs="RSBTKR+HYShuSongErKW"/>
          <w:color w:val="000007"/>
          <w:sz w:val="30"/>
          <w:szCs w:val="22"/>
          <w:lang w:val="en-US" w:eastAsia="en-US" w:bidi="ar-SA"/>
        </w:rPr>
        <w:t>法律意见书</w:t>
      </w:r>
    </w:p>
    <w:p>
      <w:pPr>
        <w:framePr w:w="2854" w:x="7493" w:y="4345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RSBTKR+HYShuSongErKW" w:hAnsi="RSBTKR+HYShuSongErKW" w:eastAsiaTheme="minorEastAsia" w:cs="RSBTKR+HYShuSongErKW"/>
          <w:color w:val="000007"/>
          <w:szCs w:val="22"/>
          <w:lang w:val="en-US" w:eastAsia="en-US" w:bidi="ar-SA"/>
        </w:rPr>
        <w:t>泽昌证字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RSBTKR+HYShuSongErKW" w:eastAsiaTheme="minorEastAsia" w:hAnsiTheme="minorHAnsi" w:cstheme="minorBidi"/>
          <w:color w:val="000007"/>
          <w:szCs w:val="22"/>
          <w:lang w:val="en-US" w:eastAsia="en-US" w:bidi="ar-SA"/>
        </w:rPr>
        <w:t>2021-01-08-02</w:t>
      </w:r>
    </w:p>
    <w:p>
      <w:pPr>
        <w:framePr w:w="4174" w:x="1800" w:y="4947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RSBTKR+HYShuSongErKW" w:hAnsi="RSBTKR+HYShuSongErKW" w:eastAsiaTheme="minorEastAsia" w:cs="RSBTKR+HYShuSongErKW"/>
          <w:color w:val="000007"/>
          <w:sz w:val="28"/>
          <w:szCs w:val="22"/>
          <w:lang w:val="en-US" w:eastAsia="en-US" w:bidi="ar-SA"/>
        </w:rPr>
        <w:t>致：山东先达农化股份有限公司</w:t>
      </w:r>
    </w:p>
    <w:p>
      <w:pPr>
        <w:framePr w:w="9600" w:x="1800" w:y="5593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RSBTKR+HYShuSongErKW" w:hAnsi="RSBTKR+HYShuSongErKW" w:eastAsiaTheme="minorEastAsia" w:cs="RSBTKR+HYShuSongErKW"/>
          <w:color w:val="000007"/>
          <w:spacing w:val="-3"/>
          <w:szCs w:val="22"/>
          <w:lang w:val="en-US" w:eastAsia="en-US" w:bidi="ar-SA"/>
        </w:rPr>
        <w:t>上海泽昌律师事务所（以下简称“本所”）接受山东先达农化股份有限公司</w:t>
      </w:r>
    </w:p>
    <w:p>
      <w:pPr>
        <w:framePr w:w="9600" w:x="1800" w:y="5593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RSBTKR+HYShuSongErKW" w:hAnsi="RSBTKR+HYShuSongErKW" w:eastAsiaTheme="minorEastAsia" w:cs="RSBTKR+HYShuSongErKW"/>
          <w:color w:val="000007"/>
          <w:spacing w:val="-10"/>
          <w:szCs w:val="22"/>
          <w:lang w:val="en-US" w:eastAsia="en-US" w:bidi="ar-SA"/>
        </w:rPr>
        <w:t>（以下简称“公司”）委托，就公司召开</w:t>
      </w:r>
      <w:r>
        <w:rPr>
          <w:rFonts w:eastAsiaTheme="minorEastAsia" w:hAnsiTheme="minorHAnsi" w:cstheme="minorBidi"/>
          <w:color w:val="000007"/>
          <w:spacing w:val="12"/>
          <w:szCs w:val="22"/>
          <w:lang w:val="en-US" w:eastAsia="en-US" w:bidi="ar-SA"/>
        </w:rPr>
        <w:t xml:space="preserve"> </w:t>
      </w:r>
      <w:r>
        <w:rPr>
          <w:rFonts w:ascii="RSBTKR+HYShuSongErKW" w:eastAsiaTheme="minorEastAsia" w:hAnsiTheme="minorHAnsi" w:cstheme="minorBidi"/>
          <w:color w:val="000007"/>
          <w:szCs w:val="22"/>
          <w:lang w:val="en-US" w:eastAsia="en-US" w:bidi="ar-SA"/>
        </w:rPr>
        <w:t>2020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RSBTKR+HYShuSongErKW" w:hAnsi="RSBTKR+HYShuSongErKW" w:eastAsiaTheme="minorEastAsia" w:cs="RSBTKR+HYShuSongErKW"/>
          <w:color w:val="000007"/>
          <w:spacing w:val="-3"/>
          <w:szCs w:val="22"/>
          <w:lang w:val="en-US" w:eastAsia="en-US" w:bidi="ar-SA"/>
        </w:rPr>
        <w:t>年年度股东大会（以下简称“本次</w:t>
      </w:r>
    </w:p>
    <w:p>
      <w:pPr>
        <w:framePr w:w="9600" w:x="1800" w:y="5593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RSBTKR+HYShuSongErKW" w:hAnsi="RSBTKR+HYShuSongErKW" w:eastAsiaTheme="minorEastAsia" w:cs="RSBTKR+HYShuSongErKW"/>
          <w:color w:val="000007"/>
          <w:spacing w:val="-24"/>
          <w:szCs w:val="22"/>
          <w:lang w:val="en-US" w:eastAsia="en-US" w:bidi="ar-SA"/>
        </w:rPr>
        <w:t>股东大会”）的有关事宜，根据《中华人民共和国公司法》（以下简称“《公司法》”）</w:t>
      </w:r>
    </w:p>
    <w:p>
      <w:pPr>
        <w:framePr w:w="9600" w:x="1800" w:y="5593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RSBTKR+HYShuSongErKW" w:hAnsi="RSBTKR+HYShuSongErKW" w:eastAsiaTheme="minorEastAsia" w:cs="RSBTKR+HYShuSongErKW"/>
          <w:color w:val="000007"/>
          <w:spacing w:val="-3"/>
          <w:szCs w:val="22"/>
          <w:lang w:val="en-US" w:eastAsia="en-US" w:bidi="ar-SA"/>
        </w:rPr>
        <w:t>《上市公司股东大会规则》等法律、法规、规章和其他规范性文件以及《山东先</w:t>
      </w:r>
    </w:p>
    <w:p>
      <w:pPr>
        <w:framePr w:w="9600" w:x="1800" w:y="5593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RSBTKR+HYShuSongErKW" w:hAnsi="RSBTKR+HYShuSongErKW" w:eastAsiaTheme="minorEastAsia" w:cs="RSBTKR+HYShuSongErKW"/>
          <w:color w:val="000007"/>
          <w:spacing w:val="-16"/>
          <w:szCs w:val="22"/>
          <w:lang w:val="en-US" w:eastAsia="en-US" w:bidi="ar-SA"/>
        </w:rPr>
        <w:t>达农化股份有限公司章程》（以下简称“《公司章程》”）的有关规定，出具本法律</w:t>
      </w:r>
    </w:p>
    <w:p>
      <w:pPr>
        <w:framePr w:w="9600" w:x="1800" w:y="5593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RSBTKR+HYShuSongErKW" w:hAnsi="RSBTKR+HYShuSongErKW" w:eastAsiaTheme="minorEastAsia" w:cs="RSBTKR+HYShuSongErKW"/>
          <w:color w:val="000007"/>
          <w:szCs w:val="22"/>
          <w:lang w:val="en-US" w:eastAsia="en-US" w:bidi="ar-SA"/>
        </w:rPr>
        <w:t>意见书。</w:t>
      </w:r>
    </w:p>
    <w:p>
      <w:pPr>
        <w:framePr w:w="8880" w:x="1800" w:y="8401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RSBTKR+HYShuSongErKW" w:hAnsi="RSBTKR+HYShuSongErKW" w:eastAsiaTheme="minorEastAsia" w:cs="RSBTKR+HYShuSongErKW"/>
          <w:color w:val="000007"/>
          <w:spacing w:val="-3"/>
          <w:szCs w:val="22"/>
          <w:lang w:val="en-US" w:eastAsia="en-US" w:bidi="ar-SA"/>
        </w:rPr>
        <w:t>为出具本法律意见书，本所及本所律师依据《律师事务所从事证券法律业务</w:t>
      </w:r>
    </w:p>
    <w:p>
      <w:pPr>
        <w:framePr w:w="8880" w:x="1800" w:y="8401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RSBTKR+HYShuSongErKW" w:hAnsi="RSBTKR+HYShuSongErKW" w:eastAsiaTheme="minorEastAsia" w:cs="RSBTKR+HYShuSongErKW"/>
          <w:color w:val="000007"/>
          <w:spacing w:val="-3"/>
          <w:szCs w:val="22"/>
          <w:lang w:val="en-US" w:eastAsia="en-US" w:bidi="ar-SA"/>
        </w:rPr>
        <w:t>管理办法》和《律师事务所证券法律业务执业规则（试行）》等规定，严格履行</w:t>
      </w:r>
    </w:p>
    <w:p>
      <w:pPr>
        <w:framePr w:w="8880" w:x="1800" w:y="8401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RSBTKR+HYShuSongErKW" w:hAnsi="RSBTKR+HYShuSongErKW" w:eastAsiaTheme="minorEastAsia" w:cs="RSBTKR+HYShuSongErKW"/>
          <w:color w:val="000007"/>
          <w:spacing w:val="-3"/>
          <w:szCs w:val="22"/>
          <w:lang w:val="en-US" w:eastAsia="en-US" w:bidi="ar-SA"/>
        </w:rPr>
        <w:t>了法定职责，遵循了勤勉尽责和诚实信用原则，对本次股东大会所涉及的相关事</w:t>
      </w:r>
    </w:p>
    <w:p>
      <w:pPr>
        <w:framePr w:w="8880" w:x="1800" w:y="8401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RSBTKR+HYShuSongErKW" w:hAnsi="RSBTKR+HYShuSongErKW" w:eastAsiaTheme="minorEastAsia" w:cs="RSBTKR+HYShuSongErKW"/>
          <w:color w:val="000007"/>
          <w:spacing w:val="-3"/>
          <w:szCs w:val="22"/>
          <w:lang w:val="en-US" w:eastAsia="en-US" w:bidi="ar-SA"/>
        </w:rPr>
        <w:t>项进行了必要的核查和验证，核查了本所认为出具本法律意见书所需的相关文件、</w:t>
      </w:r>
    </w:p>
    <w:p>
      <w:pPr>
        <w:framePr w:w="8880" w:x="1800" w:y="8401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RSBTKR+HYShuSongErKW" w:hAnsi="RSBTKR+HYShuSongErKW" w:eastAsiaTheme="minorEastAsia" w:cs="RSBTKR+HYShuSongErKW"/>
          <w:color w:val="000007"/>
          <w:spacing w:val="-3"/>
          <w:szCs w:val="22"/>
          <w:lang w:val="en-US" w:eastAsia="en-US" w:bidi="ar-SA"/>
        </w:rPr>
        <w:t>资料，并参加了公司本次股东大会的全过程。本所保证本法律意见书所认定的事</w:t>
      </w:r>
    </w:p>
    <w:p>
      <w:pPr>
        <w:framePr w:w="8880" w:x="1800" w:y="8401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RSBTKR+HYShuSongErKW" w:hAnsi="RSBTKR+HYShuSongErKW" w:eastAsiaTheme="minorEastAsia" w:cs="RSBTKR+HYShuSongErKW"/>
          <w:color w:val="000007"/>
          <w:spacing w:val="-3"/>
          <w:szCs w:val="22"/>
          <w:lang w:val="en-US" w:eastAsia="en-US" w:bidi="ar-SA"/>
        </w:rPr>
        <w:t>实真实、准确、完整，所发表的结论性意见合法、准确，不存在虚假记载、误导</w:t>
      </w:r>
    </w:p>
    <w:p>
      <w:pPr>
        <w:framePr w:w="8880" w:x="1800" w:y="8401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RSBTKR+HYShuSongErKW" w:hAnsi="RSBTKR+HYShuSongErKW" w:eastAsiaTheme="minorEastAsia" w:cs="RSBTKR+HYShuSongErKW"/>
          <w:color w:val="000007"/>
          <w:szCs w:val="22"/>
          <w:lang w:val="en-US" w:eastAsia="en-US" w:bidi="ar-SA"/>
        </w:rPr>
        <w:t>性陈述或者重大遗漏，并愿意承担相应法律责任。</w:t>
      </w:r>
    </w:p>
    <w:p>
      <w:pPr>
        <w:framePr w:w="8546" w:x="1800" w:y="11677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RSBTKR+HYShuSongErKW" w:hAnsi="RSBTKR+HYShuSongErKW" w:eastAsiaTheme="minorEastAsia" w:cs="RSBTKR+HYShuSongErKW"/>
          <w:color w:val="000007"/>
          <w:spacing w:val="-3"/>
          <w:szCs w:val="22"/>
          <w:lang w:val="en-US" w:eastAsia="en-US" w:bidi="ar-SA"/>
        </w:rPr>
        <w:t>鉴此，本所律师根据上述法律、法规、规章及规范性文件的要求，按照律师</w:t>
      </w:r>
    </w:p>
    <w:p>
      <w:pPr>
        <w:framePr w:w="8546" w:x="1800" w:y="11677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RSBTKR+HYShuSongErKW" w:hAnsi="RSBTKR+HYShuSongErKW" w:eastAsiaTheme="minorEastAsia" w:cs="RSBTKR+HYShuSongErKW"/>
          <w:color w:val="000007"/>
          <w:szCs w:val="22"/>
          <w:lang w:val="en-US" w:eastAsia="en-US" w:bidi="ar-SA"/>
        </w:rPr>
        <w:t>行业公认的业务标准、道德规范和勤勉尽责精神，现出具法律意见如下：</w:t>
      </w:r>
    </w:p>
    <w:p>
      <w:pPr>
        <w:framePr w:w="6547" w:x="2359" w:y="12747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RSBTKR+HYShuSongErKW" w:hAnsi="RSBTKR+HYShuSongErKW" w:eastAsiaTheme="minorEastAsia" w:cs="RSBTKR+HYShuSongErKW"/>
          <w:color w:val="000007"/>
          <w:spacing w:val="1"/>
          <w:sz w:val="28"/>
          <w:szCs w:val="22"/>
          <w:lang w:val="en-US" w:eastAsia="en-US" w:bidi="ar-SA"/>
        </w:rPr>
        <w:t>一、</w:t>
      </w:r>
      <w:r>
        <w:rPr>
          <w:rFonts w:eastAsiaTheme="minorEastAsia" w:hAnsiTheme="minorHAnsi" w:cstheme="minorBidi"/>
          <w:color w:val="000007"/>
          <w:spacing w:val="69"/>
          <w:sz w:val="28"/>
          <w:szCs w:val="22"/>
          <w:lang w:val="en-US" w:eastAsia="en-US" w:bidi="ar-SA"/>
        </w:rPr>
        <w:t xml:space="preserve"> </w:t>
      </w:r>
      <w:r>
        <w:rPr>
          <w:rFonts w:ascii="RSBTKR+HYShuSongErKW" w:hAnsi="RSBTKR+HYShuSongErKW" w:eastAsiaTheme="minorEastAsia" w:cs="RSBTKR+HYShuSongErKW"/>
          <w:color w:val="000007"/>
          <w:sz w:val="28"/>
          <w:szCs w:val="22"/>
          <w:lang w:val="en-US" w:eastAsia="en-US" w:bidi="ar-SA"/>
        </w:rPr>
        <w:t>本次股东大会召集人资格及召集、召开的程序</w:t>
      </w:r>
    </w:p>
    <w:p>
      <w:pPr>
        <w:framePr w:w="8640" w:x="1800" w:y="13393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RSBTKR+HYShuSongErKW" w:hAnsi="RSBTKR+HYShuSongErKW" w:eastAsiaTheme="minorEastAsia" w:cs="RSBTKR+HYShuSongErKW"/>
          <w:color w:val="000007"/>
          <w:szCs w:val="22"/>
          <w:lang w:val="en-US" w:eastAsia="en-US" w:bidi="ar-SA"/>
        </w:rPr>
        <w:t>经核查，公司本次股东大会是由公司董事会召集召开的。公司已于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RSBTKR+HYShuSongErKW" w:eastAsiaTheme="minorEastAsia" w:hAnsiTheme="minorHAnsi" w:cstheme="minorBidi"/>
          <w:color w:val="000007"/>
          <w:szCs w:val="22"/>
          <w:lang w:val="en-US" w:eastAsia="en-US" w:bidi="ar-SA"/>
        </w:rPr>
        <w:t>2021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RSBTKR+HYShuSongErKW" w:hAnsi="RSBTKR+HYShuSongErKW" w:eastAsiaTheme="minorEastAsia" w:cs="RSBTKR+HYShuSongErKW"/>
          <w:color w:val="000007"/>
          <w:szCs w:val="22"/>
          <w:lang w:val="en-US" w:eastAsia="en-US" w:bidi="ar-SA"/>
        </w:rPr>
        <w:t>年</w:t>
      </w:r>
    </w:p>
    <w:p>
      <w:pPr>
        <w:framePr w:w="8640" w:x="1800" w:y="13393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RSBTKR+HYShuSongErKW" w:eastAsiaTheme="minorEastAsia" w:hAnsiTheme="minorHAnsi" w:cstheme="minorBidi"/>
          <w:color w:val="000007"/>
          <w:szCs w:val="22"/>
          <w:lang w:val="en-US" w:eastAsia="en-US" w:bidi="ar-SA"/>
        </w:rPr>
        <w:t>4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RSBTKR+HYShuSongErKW" w:hAnsi="RSBTKR+HYShuSongErKW" w:eastAsiaTheme="minorEastAsia" w:cs="RSBTKR+HYShuSongErKW"/>
          <w:color w:val="000007"/>
          <w:szCs w:val="22"/>
          <w:lang w:val="en-US" w:eastAsia="en-US" w:bidi="ar-SA"/>
        </w:rPr>
        <w:t>月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RSBTKR+HYShuSongErKW" w:eastAsiaTheme="minorEastAsia" w:hAnsiTheme="minorHAnsi" w:cstheme="minorBidi"/>
          <w:color w:val="000007"/>
          <w:szCs w:val="22"/>
          <w:lang w:val="en-US" w:eastAsia="en-US" w:bidi="ar-SA"/>
        </w:rPr>
        <w:t>27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RSBTKR+HYShuSongErKW" w:hAnsi="RSBTKR+HYShuSongErKW" w:eastAsiaTheme="minorEastAsia" w:cs="RSBTKR+HYShuSongErKW"/>
          <w:color w:val="000007"/>
          <w:spacing w:val="-1"/>
          <w:szCs w:val="22"/>
          <w:lang w:val="en-US" w:eastAsia="en-US" w:bidi="ar-SA"/>
        </w:rPr>
        <w:t>日在指定信息披露媒体和上海证券交易所网站发布《关于召开</w:t>
      </w:r>
      <w:r>
        <w:rPr>
          <w:rFonts w:eastAsiaTheme="minorEastAsia" w:hAnsiTheme="minorHAnsi" w:cstheme="minorBidi"/>
          <w:color w:val="000007"/>
          <w:spacing w:val="1"/>
          <w:szCs w:val="22"/>
          <w:lang w:val="en-US" w:eastAsia="en-US" w:bidi="ar-SA"/>
        </w:rPr>
        <w:t xml:space="preserve"> </w:t>
      </w:r>
      <w:r>
        <w:rPr>
          <w:rFonts w:ascii="RSBTKR+HYShuSongErKW" w:eastAsiaTheme="minorEastAsia" w:hAnsiTheme="minorHAnsi" w:cstheme="minorBidi"/>
          <w:color w:val="000007"/>
          <w:szCs w:val="22"/>
          <w:lang w:val="en-US" w:eastAsia="en-US" w:bidi="ar-SA"/>
        </w:rPr>
        <w:t>2020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RSBTKR+HYShuSongErKW" w:hAnsi="RSBTKR+HYShuSongErKW" w:eastAsiaTheme="minorEastAsia" w:cs="RSBTKR+HYShuSongErKW"/>
          <w:color w:val="000007"/>
          <w:szCs w:val="22"/>
          <w:lang w:val="en-US" w:eastAsia="en-US" w:bidi="ar-SA"/>
        </w:rPr>
        <w:t>年年</w:t>
      </w:r>
    </w:p>
    <w:p>
      <w:pPr>
        <w:framePr w:w="8640" w:x="1800" w:y="13393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RSBTKR+HYShuSongErKW" w:hAnsi="RSBTKR+HYShuSongErKW" w:eastAsiaTheme="minorEastAsia" w:cs="RSBTKR+HYShuSongErKW"/>
          <w:color w:val="000007"/>
          <w:spacing w:val="-3"/>
          <w:szCs w:val="22"/>
          <w:lang w:val="en-US" w:eastAsia="en-US" w:bidi="ar-SA"/>
        </w:rPr>
        <w:t>度股东大会的通知》，将本次股东大会的召开时间、地点、审议事项、出席会议</w:t>
      </w:r>
    </w:p>
    <w:p>
      <w:pPr>
        <w:framePr w:w="8640" w:x="1800" w:y="13393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RSBTKR+HYShuSongErKW" w:hAnsi="RSBTKR+HYShuSongErKW" w:eastAsiaTheme="minorEastAsia" w:cs="RSBTKR+HYShuSongErKW"/>
          <w:color w:val="000007"/>
          <w:spacing w:val="4"/>
          <w:szCs w:val="22"/>
          <w:lang w:val="en-US" w:eastAsia="en-US" w:bidi="ar-SA"/>
        </w:rPr>
        <w:t>人员、登记方法等予以公告，公告刊登的日期距本次股东大会的召开日期已达</w:t>
      </w:r>
    </w:p>
    <w:p>
      <w:pPr>
        <w:framePr w:w="340" w:x="6084" w:y="15536"/>
        <w:widowControl w:val="0"/>
        <w:autoSpaceDE w:val="0"/>
        <w:autoSpaceDN w:val="0"/>
        <w:spacing w:line="21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DUBMR+Helvetica Neue" w:eastAsiaTheme="minorEastAsia" w:hAnsiTheme="minorHAnsi" w:cstheme="minorBidi"/>
          <w:color w:val="000007"/>
          <w:sz w:val="18"/>
          <w:szCs w:val="22"/>
          <w:lang w:val="en-US" w:eastAsia="en-US" w:bidi="ar-SA"/>
        </w:rPr>
        <w:t>2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7" type="#_x0000_t75" style="width:417.3pt;height:2.5pt;margin-top:52.35pt;margin-left:89pt;mso-position-horizontal-relative:page;mso-position-vertical-relative:page;position:absolute;z-index:-251657216">
            <v:imagedata r:id="rId6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" w:name="br1_1"/>
      <w:bookmarkEnd w:id="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860" w:x="1800" w:y="85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BARJE+HYShuSongErKW" w:hAnsi="CBARJE+HYShuSongErKW" w:eastAsiaTheme="minorEastAsia" w:cs="CBARJE+HYShuSongErKW"/>
          <w:color w:val="000007"/>
          <w:sz w:val="18"/>
          <w:szCs w:val="22"/>
          <w:lang w:val="en-US" w:eastAsia="en-US" w:bidi="ar-SA"/>
        </w:rPr>
        <w:t>上海泽昌律师事务所</w:t>
      </w:r>
    </w:p>
    <w:p>
      <w:pPr>
        <w:framePr w:w="1140" w:x="9180" w:y="85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BARJE+HYShuSongErKW" w:hAnsi="CBARJE+HYShuSongErKW" w:eastAsiaTheme="minorEastAsia" w:cs="CBARJE+HYShuSongErKW"/>
          <w:color w:val="000007"/>
          <w:sz w:val="18"/>
          <w:szCs w:val="22"/>
          <w:lang w:val="en-US" w:eastAsia="en-US" w:bidi="ar-SA"/>
        </w:rPr>
        <w:t>法律意见书</w:t>
      </w:r>
    </w:p>
    <w:p>
      <w:pPr>
        <w:framePr w:w="1020" w:x="1800" w:y="1537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BARJE+HYShuSongErKW" w:eastAsiaTheme="minorEastAsia" w:hAnsiTheme="minorHAnsi" w:cstheme="minorBidi"/>
          <w:color w:val="000007"/>
          <w:szCs w:val="22"/>
          <w:lang w:val="en-US" w:eastAsia="en-US" w:bidi="ar-SA"/>
        </w:rPr>
        <w:t>20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hAnsi="CBARJE+HYShuSongErKW" w:eastAsiaTheme="minorEastAsia" w:cs="CBARJE+HYShuSongErKW"/>
          <w:color w:val="000007"/>
          <w:szCs w:val="22"/>
          <w:lang w:val="en-US" w:eastAsia="en-US" w:bidi="ar-SA"/>
        </w:rPr>
        <w:t>日。</w:t>
      </w:r>
    </w:p>
    <w:p>
      <w:pPr>
        <w:framePr w:w="8640" w:x="1800" w:y="2005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BARJE+HYShuSongErKW" w:hAnsi="CBARJE+HYShuSongErKW" w:eastAsiaTheme="minorEastAsia" w:cs="CBARJE+HYShuSongErKW"/>
          <w:color w:val="000007"/>
          <w:szCs w:val="22"/>
          <w:lang w:val="en-US" w:eastAsia="en-US" w:bidi="ar-SA"/>
        </w:rPr>
        <w:t>本次股东大会现场会议于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eastAsiaTheme="minorEastAsia" w:hAnsiTheme="minorHAnsi" w:cstheme="minorBidi"/>
          <w:color w:val="000007"/>
          <w:szCs w:val="22"/>
          <w:lang w:val="en-US" w:eastAsia="en-US" w:bidi="ar-SA"/>
        </w:rPr>
        <w:t>2021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hAnsi="CBARJE+HYShuSongErKW" w:eastAsiaTheme="minorEastAsia" w:cs="CBARJE+HYShuSongErKW"/>
          <w:color w:val="000007"/>
          <w:szCs w:val="22"/>
          <w:lang w:val="en-US" w:eastAsia="en-US" w:bidi="ar-SA"/>
        </w:rPr>
        <w:t>年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eastAsiaTheme="minorEastAsia" w:hAnsiTheme="minorHAnsi" w:cstheme="minorBidi"/>
          <w:color w:val="000007"/>
          <w:szCs w:val="22"/>
          <w:lang w:val="en-US" w:eastAsia="en-US" w:bidi="ar-SA"/>
        </w:rPr>
        <w:t>5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hAnsi="CBARJE+HYShuSongErKW" w:eastAsiaTheme="minorEastAsia" w:cs="CBARJE+HYShuSongErKW"/>
          <w:color w:val="000007"/>
          <w:szCs w:val="22"/>
          <w:lang w:val="en-US" w:eastAsia="en-US" w:bidi="ar-SA"/>
        </w:rPr>
        <w:t>月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eastAsiaTheme="minorEastAsia" w:hAnsiTheme="minorHAnsi" w:cstheme="minorBidi"/>
          <w:color w:val="000007"/>
          <w:szCs w:val="22"/>
          <w:lang w:val="en-US" w:eastAsia="en-US" w:bidi="ar-SA"/>
        </w:rPr>
        <w:t>21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hAnsi="CBARJE+HYShuSongErKW" w:eastAsiaTheme="minorEastAsia" w:cs="CBARJE+HYShuSongErKW"/>
          <w:color w:val="000007"/>
          <w:spacing w:val="-6"/>
          <w:szCs w:val="22"/>
          <w:lang w:val="en-US" w:eastAsia="en-US" w:bidi="ar-SA"/>
        </w:rPr>
        <w:t>日在公司会议室如期召开。网络投</w:t>
      </w:r>
    </w:p>
    <w:p>
      <w:pPr>
        <w:framePr w:w="8640" w:x="1800" w:y="2005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BARJE+HYShuSongErKW" w:hAnsi="CBARJE+HYShuSongErKW" w:eastAsiaTheme="minorEastAsia" w:cs="CBARJE+HYShuSongErKW"/>
          <w:color w:val="000007"/>
          <w:szCs w:val="22"/>
          <w:lang w:val="en-US" w:eastAsia="en-US" w:bidi="ar-SA"/>
        </w:rPr>
        <w:t>票起止时间为自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eastAsiaTheme="minorEastAsia" w:hAnsiTheme="minorHAnsi" w:cstheme="minorBidi"/>
          <w:color w:val="000007"/>
          <w:szCs w:val="22"/>
          <w:lang w:val="en-US" w:eastAsia="en-US" w:bidi="ar-SA"/>
        </w:rPr>
        <w:t>2021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hAnsi="CBARJE+HYShuSongErKW" w:eastAsiaTheme="minorEastAsia" w:cs="CBARJE+HYShuSongErKW"/>
          <w:color w:val="000007"/>
          <w:szCs w:val="22"/>
          <w:lang w:val="en-US" w:eastAsia="en-US" w:bidi="ar-SA"/>
        </w:rPr>
        <w:t>年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eastAsiaTheme="minorEastAsia" w:hAnsiTheme="minorHAnsi" w:cstheme="minorBidi"/>
          <w:color w:val="000007"/>
          <w:szCs w:val="22"/>
          <w:lang w:val="en-US" w:eastAsia="en-US" w:bidi="ar-SA"/>
        </w:rPr>
        <w:t>5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hAnsi="CBARJE+HYShuSongErKW" w:eastAsiaTheme="minorEastAsia" w:cs="CBARJE+HYShuSongErKW"/>
          <w:color w:val="000007"/>
          <w:szCs w:val="22"/>
          <w:lang w:val="en-US" w:eastAsia="en-US" w:bidi="ar-SA"/>
        </w:rPr>
        <w:t>月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eastAsiaTheme="minorEastAsia" w:hAnsiTheme="minorHAnsi" w:cstheme="minorBidi"/>
          <w:color w:val="000007"/>
          <w:szCs w:val="22"/>
          <w:lang w:val="en-US" w:eastAsia="en-US" w:bidi="ar-SA"/>
        </w:rPr>
        <w:t>21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hAnsi="CBARJE+HYShuSongErKW" w:eastAsiaTheme="minorEastAsia" w:cs="CBARJE+HYShuSongErKW"/>
          <w:color w:val="000007"/>
          <w:szCs w:val="22"/>
          <w:lang w:val="en-US" w:eastAsia="en-US" w:bidi="ar-SA"/>
        </w:rPr>
        <w:t>日至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eastAsiaTheme="minorEastAsia" w:hAnsiTheme="minorHAnsi" w:cstheme="minorBidi"/>
          <w:color w:val="000007"/>
          <w:szCs w:val="22"/>
          <w:lang w:val="en-US" w:eastAsia="en-US" w:bidi="ar-SA"/>
        </w:rPr>
        <w:t>2021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hAnsi="CBARJE+HYShuSongErKW" w:eastAsiaTheme="minorEastAsia" w:cs="CBARJE+HYShuSongErKW"/>
          <w:color w:val="000007"/>
          <w:szCs w:val="22"/>
          <w:lang w:val="en-US" w:eastAsia="en-US" w:bidi="ar-SA"/>
        </w:rPr>
        <w:t>年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eastAsiaTheme="minorEastAsia" w:hAnsiTheme="minorHAnsi" w:cstheme="minorBidi"/>
          <w:color w:val="000007"/>
          <w:szCs w:val="22"/>
          <w:lang w:val="en-US" w:eastAsia="en-US" w:bidi="ar-SA"/>
        </w:rPr>
        <w:t>5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hAnsi="CBARJE+HYShuSongErKW" w:eastAsiaTheme="minorEastAsia" w:cs="CBARJE+HYShuSongErKW"/>
          <w:color w:val="000007"/>
          <w:szCs w:val="22"/>
          <w:lang w:val="en-US" w:eastAsia="en-US" w:bidi="ar-SA"/>
        </w:rPr>
        <w:t>月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eastAsiaTheme="minorEastAsia" w:hAnsiTheme="minorHAnsi" w:cstheme="minorBidi"/>
          <w:color w:val="000007"/>
          <w:szCs w:val="22"/>
          <w:lang w:val="en-US" w:eastAsia="en-US" w:bidi="ar-SA"/>
        </w:rPr>
        <w:t>21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hAnsi="CBARJE+HYShuSongErKW" w:eastAsiaTheme="minorEastAsia" w:cs="CBARJE+HYShuSongErKW"/>
          <w:color w:val="000007"/>
          <w:spacing w:val="-8"/>
          <w:szCs w:val="22"/>
          <w:lang w:val="en-US" w:eastAsia="en-US" w:bidi="ar-SA"/>
        </w:rPr>
        <w:t>日，采用上海证券交易所网</w:t>
      </w:r>
    </w:p>
    <w:p>
      <w:pPr>
        <w:framePr w:w="8640" w:x="1800" w:y="2005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BARJE+HYShuSongErKW" w:hAnsi="CBARJE+HYShuSongErKW" w:eastAsiaTheme="minorEastAsia" w:cs="CBARJE+HYShuSongErKW"/>
          <w:color w:val="000007"/>
          <w:spacing w:val="-3"/>
          <w:szCs w:val="22"/>
          <w:lang w:val="en-US" w:eastAsia="en-US" w:bidi="ar-SA"/>
        </w:rPr>
        <w:t>络投票系统，通过交易系统投票平台的投票时间为股东大会召开当日的交易时间</w:t>
      </w:r>
    </w:p>
    <w:p>
      <w:pPr>
        <w:framePr w:w="8640" w:x="1800" w:y="2005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BARJE+HYShuSongErKW" w:hAnsi="CBARJE+HYShuSongErKW" w:eastAsiaTheme="minorEastAsia" w:cs="CBARJE+HYShuSongErKW"/>
          <w:color w:val="000007"/>
          <w:spacing w:val="-8"/>
          <w:szCs w:val="22"/>
          <w:lang w:val="en-US" w:eastAsia="en-US" w:bidi="ar-SA"/>
        </w:rPr>
        <w:t>段，即</w:t>
      </w:r>
      <w:r>
        <w:rPr>
          <w:rFonts w:eastAsiaTheme="minorEastAsia" w:hAnsiTheme="minorHAnsi" w:cstheme="minorBidi"/>
          <w:color w:val="000007"/>
          <w:spacing w:val="8"/>
          <w:szCs w:val="22"/>
          <w:lang w:val="en-US" w:eastAsia="en-US" w:bidi="ar-SA"/>
        </w:rPr>
        <w:t xml:space="preserve"> </w:t>
      </w:r>
      <w:r>
        <w:rPr>
          <w:rFonts w:ascii="CBARJE+HYShuSongErKW" w:hAnsi="CBARJE+HYShuSongErKW" w:eastAsiaTheme="minorEastAsia" w:cs="CBARJE+HYShuSongErKW"/>
          <w:color w:val="000007"/>
          <w:spacing w:val="-1"/>
          <w:szCs w:val="22"/>
          <w:lang w:val="en-US" w:eastAsia="en-US" w:bidi="ar-SA"/>
        </w:rPr>
        <w:t>9:15-9:25，9:30-11:30，13:00-15:00；通过互联网投票平台的投票时间为</w:t>
      </w:r>
    </w:p>
    <w:p>
      <w:pPr>
        <w:framePr w:w="8640" w:x="1800" w:y="2005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BARJE+HYShuSongErKW" w:hAnsi="CBARJE+HYShuSongErKW" w:eastAsiaTheme="minorEastAsia" w:cs="CBARJE+HYShuSongErKW"/>
          <w:color w:val="000007"/>
          <w:szCs w:val="22"/>
          <w:lang w:val="en-US" w:eastAsia="en-US" w:bidi="ar-SA"/>
        </w:rPr>
        <w:t>股东大会召开当日的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hAnsi="CBARJE+HYShuSongErKW" w:eastAsiaTheme="minorEastAsia" w:cs="CBARJE+HYShuSongErKW"/>
          <w:color w:val="000007"/>
          <w:szCs w:val="22"/>
          <w:lang w:val="en-US" w:eastAsia="en-US" w:bidi="ar-SA"/>
        </w:rPr>
        <w:t>9:15-15:00。</w:t>
      </w:r>
    </w:p>
    <w:p>
      <w:pPr>
        <w:framePr w:w="8674" w:x="1800" w:y="4421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BARJE+HYShuSongErKW" w:hAnsi="CBARJE+HYShuSongErKW" w:eastAsiaTheme="minorEastAsia" w:cs="CBARJE+HYShuSongErKW"/>
          <w:color w:val="000007"/>
          <w:spacing w:val="-6"/>
          <w:szCs w:val="22"/>
          <w:lang w:val="en-US" w:eastAsia="en-US" w:bidi="ar-SA"/>
        </w:rPr>
        <w:t>经本所律师查验，本次股东大会召集人资格合法、有效，本次股东大会召集、</w:t>
      </w:r>
    </w:p>
    <w:p>
      <w:pPr>
        <w:framePr w:w="8674" w:x="1800" w:y="4421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BARJE+HYShuSongErKW" w:hAnsi="CBARJE+HYShuSongErKW" w:eastAsiaTheme="minorEastAsia" w:cs="CBARJE+HYShuSongErKW"/>
          <w:color w:val="000007"/>
          <w:spacing w:val="-2"/>
          <w:szCs w:val="22"/>
          <w:lang w:val="en-US" w:eastAsia="en-US" w:bidi="ar-SA"/>
        </w:rPr>
        <w:t>召开程序符合《公司法》《上市公司股东大会规则》等法律、法规、规章和其他</w:t>
      </w:r>
    </w:p>
    <w:p>
      <w:pPr>
        <w:framePr w:w="8674" w:x="1800" w:y="4421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BARJE+HYShuSongErKW" w:hAnsi="CBARJE+HYShuSongErKW" w:eastAsiaTheme="minorEastAsia" w:cs="CBARJE+HYShuSongErKW"/>
          <w:color w:val="000007"/>
          <w:szCs w:val="22"/>
          <w:lang w:val="en-US" w:eastAsia="en-US" w:bidi="ar-SA"/>
        </w:rPr>
        <w:t>规范性文件以及《公司章程》的有关规定。</w:t>
      </w:r>
    </w:p>
    <w:p>
      <w:pPr>
        <w:framePr w:w="5146" w:x="2359" w:y="5962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CBARJE+HYShuSongErKW" w:hAnsi="CBARJE+HYShuSongErKW" w:eastAsiaTheme="minorEastAsia" w:cs="CBARJE+HYShuSongErKW"/>
          <w:color w:val="000007"/>
          <w:spacing w:val="1"/>
          <w:sz w:val="28"/>
          <w:szCs w:val="22"/>
          <w:lang w:val="en-US" w:eastAsia="en-US" w:bidi="ar-SA"/>
        </w:rPr>
        <w:t>二、</w:t>
      </w:r>
      <w:r>
        <w:rPr>
          <w:rFonts w:eastAsiaTheme="minorEastAsia" w:hAnsiTheme="minorHAnsi" w:cstheme="minorBidi"/>
          <w:color w:val="000007"/>
          <w:spacing w:val="69"/>
          <w:sz w:val="28"/>
          <w:szCs w:val="22"/>
          <w:lang w:val="en-US" w:eastAsia="en-US" w:bidi="ar-SA"/>
        </w:rPr>
        <w:t xml:space="preserve"> </w:t>
      </w:r>
      <w:r>
        <w:rPr>
          <w:rFonts w:ascii="CBARJE+HYShuSongErKW" w:hAnsi="CBARJE+HYShuSongErKW" w:eastAsiaTheme="minorEastAsia" w:cs="CBARJE+HYShuSongErKW"/>
          <w:color w:val="000007"/>
          <w:sz w:val="28"/>
          <w:szCs w:val="22"/>
          <w:lang w:val="en-US" w:eastAsia="en-US" w:bidi="ar-SA"/>
        </w:rPr>
        <w:t>出席本次股东大会会议人员的资格</w:t>
      </w:r>
    </w:p>
    <w:p>
      <w:pPr>
        <w:framePr w:w="3720" w:x="2280" w:y="6605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BARJE+HYShuSongErKW" w:hAnsi="CBARJE+HYShuSongErKW" w:eastAsiaTheme="minorEastAsia" w:cs="CBARJE+HYShuSongErKW"/>
          <w:color w:val="000007"/>
          <w:szCs w:val="22"/>
          <w:lang w:val="en-US" w:eastAsia="en-US" w:bidi="ar-SA"/>
        </w:rPr>
        <w:t>1、出席会议的股东及股东代理人</w:t>
      </w:r>
    </w:p>
    <w:p>
      <w:pPr>
        <w:framePr w:w="8546" w:x="1800" w:y="7073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BARJE+HYShuSongErKW" w:hAnsi="CBARJE+HYShuSongErKW" w:eastAsiaTheme="minorEastAsia" w:cs="CBARJE+HYShuSongErKW"/>
          <w:color w:val="000007"/>
          <w:spacing w:val="1"/>
          <w:szCs w:val="22"/>
          <w:lang w:val="en-US" w:eastAsia="en-US" w:bidi="ar-SA"/>
        </w:rPr>
        <w:t>经核查，出席本次股东大会的股东及股东代理人共</w:t>
      </w:r>
      <w:r>
        <w:rPr>
          <w:rFonts w:eastAsiaTheme="minorEastAsia" w:hAnsiTheme="minorHAnsi" w:cstheme="minorBidi"/>
          <w:color w:val="000007"/>
          <w:spacing w:val="-1"/>
          <w:szCs w:val="22"/>
          <w:lang w:val="en-US" w:eastAsia="en-US" w:bidi="ar-SA"/>
        </w:rPr>
        <w:t xml:space="preserve"> </w:t>
      </w:r>
      <w:r>
        <w:rPr>
          <w:rFonts w:ascii="CBARJE+HYShuSongErKW" w:eastAsiaTheme="minorEastAsia" w:hAnsiTheme="minorHAnsi" w:cstheme="minorBidi"/>
          <w:color w:val="000007"/>
          <w:szCs w:val="22"/>
          <w:lang w:val="en-US" w:eastAsia="en-US" w:bidi="ar-SA"/>
        </w:rPr>
        <w:t>11</w:t>
      </w:r>
      <w:r>
        <w:rPr>
          <w:rFonts w:eastAsiaTheme="minorEastAsia" w:hAnsiTheme="minorHAnsi" w:cstheme="minorBidi"/>
          <w:color w:val="000007"/>
          <w:spacing w:val="2"/>
          <w:szCs w:val="22"/>
          <w:lang w:val="en-US" w:eastAsia="en-US" w:bidi="ar-SA"/>
        </w:rPr>
        <w:t xml:space="preserve"> </w:t>
      </w:r>
      <w:r>
        <w:rPr>
          <w:rFonts w:ascii="CBARJE+HYShuSongErKW" w:hAnsi="CBARJE+HYShuSongErKW" w:eastAsiaTheme="minorEastAsia" w:cs="CBARJE+HYShuSongErKW"/>
          <w:color w:val="000007"/>
          <w:spacing w:val="1"/>
          <w:szCs w:val="22"/>
          <w:lang w:val="en-US" w:eastAsia="en-US" w:bidi="ar-SA"/>
        </w:rPr>
        <w:t>人，代表有表决权股</w:t>
      </w:r>
    </w:p>
    <w:p>
      <w:pPr>
        <w:framePr w:w="8546" w:x="1800" w:y="7073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BARJE+HYShuSongErKW" w:hAnsi="CBARJE+HYShuSongErKW" w:eastAsiaTheme="minorEastAsia" w:cs="CBARJE+HYShuSongErKW"/>
          <w:color w:val="000007"/>
          <w:szCs w:val="22"/>
          <w:lang w:val="en-US" w:eastAsia="en-US" w:bidi="ar-SA"/>
        </w:rPr>
        <w:t>份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eastAsiaTheme="minorEastAsia" w:hAnsiTheme="minorHAnsi" w:cstheme="minorBidi"/>
          <w:color w:val="000007"/>
          <w:szCs w:val="22"/>
          <w:lang w:val="en-US" w:eastAsia="en-US" w:bidi="ar-SA"/>
        </w:rPr>
        <w:t>55,720,696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hAnsi="CBARJE+HYShuSongErKW" w:eastAsiaTheme="minorEastAsia" w:cs="CBARJE+HYShuSongErKW"/>
          <w:color w:val="000007"/>
          <w:szCs w:val="22"/>
          <w:lang w:val="en-US" w:eastAsia="en-US" w:bidi="ar-SA"/>
        </w:rPr>
        <w:t>股，所持有表决权股份数占公司股份总数的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hAnsi="CBARJE+HYShuSongErKW" w:eastAsiaTheme="minorEastAsia" w:cs="CBARJE+HYShuSongErKW"/>
          <w:color w:val="000007"/>
          <w:szCs w:val="22"/>
          <w:lang w:val="en-US" w:eastAsia="en-US" w:bidi="ar-SA"/>
        </w:rPr>
        <w:t>35.1572%，其中：</w:t>
      </w:r>
    </w:p>
    <w:p>
      <w:pPr>
        <w:framePr w:w="8546" w:x="1800" w:y="7073"/>
        <w:widowControl w:val="0"/>
        <w:autoSpaceDE w:val="0"/>
        <w:autoSpaceDN w:val="0"/>
        <w:spacing w:before="228"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BARJE+HYShuSongErKW" w:hAnsi="CBARJE+HYShuSongErKW" w:eastAsiaTheme="minorEastAsia" w:cs="CBARJE+HYShuSongErKW"/>
          <w:color w:val="000007"/>
          <w:szCs w:val="22"/>
          <w:lang w:val="en-US" w:eastAsia="en-US" w:bidi="ar-SA"/>
        </w:rPr>
        <w:t>（1）出席现场会议的股东及股东代理人</w:t>
      </w:r>
    </w:p>
    <w:p>
      <w:pPr>
        <w:framePr w:w="8546" w:x="1800" w:y="8477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BARJE+HYShuSongErKW" w:hAnsi="CBARJE+HYShuSongErKW" w:eastAsiaTheme="minorEastAsia" w:cs="CBARJE+HYShuSongErKW"/>
          <w:color w:val="000007"/>
          <w:spacing w:val="-3"/>
          <w:szCs w:val="22"/>
          <w:lang w:val="en-US" w:eastAsia="en-US" w:bidi="ar-SA"/>
        </w:rPr>
        <w:t>根据公司出席会议股东、股东代理人签名及授权委托书等材料，出席本次股</w:t>
      </w:r>
    </w:p>
    <w:p>
      <w:pPr>
        <w:framePr w:w="8546" w:x="1800" w:y="8477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BARJE+HYShuSongErKW" w:hAnsi="CBARJE+HYShuSongErKW" w:eastAsiaTheme="minorEastAsia" w:cs="CBARJE+HYShuSongErKW"/>
          <w:color w:val="000007"/>
          <w:spacing w:val="7"/>
          <w:szCs w:val="22"/>
          <w:lang w:val="en-US" w:eastAsia="en-US" w:bidi="ar-SA"/>
        </w:rPr>
        <w:t>东大会现场会议的股东及股东代理人为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eastAsiaTheme="minorEastAsia" w:hAnsiTheme="minorHAnsi" w:cstheme="minorBidi"/>
          <w:color w:val="000007"/>
          <w:szCs w:val="22"/>
          <w:lang w:val="en-US" w:eastAsia="en-US" w:bidi="ar-SA"/>
        </w:rPr>
        <w:t>5</w:t>
      </w:r>
      <w:r>
        <w:rPr>
          <w:rFonts w:eastAsiaTheme="minorEastAsia" w:hAnsiTheme="minorHAnsi" w:cstheme="minorBidi"/>
          <w:color w:val="000007"/>
          <w:spacing w:val="7"/>
          <w:szCs w:val="22"/>
          <w:lang w:val="en-US" w:eastAsia="en-US" w:bidi="ar-SA"/>
        </w:rPr>
        <w:t xml:space="preserve"> </w:t>
      </w:r>
      <w:r>
        <w:rPr>
          <w:rFonts w:ascii="CBARJE+HYShuSongErKW" w:hAnsi="CBARJE+HYShuSongErKW" w:eastAsiaTheme="minorEastAsia" w:cs="CBARJE+HYShuSongErKW"/>
          <w:color w:val="000007"/>
          <w:spacing w:val="7"/>
          <w:szCs w:val="22"/>
          <w:lang w:val="en-US" w:eastAsia="en-US" w:bidi="ar-SA"/>
        </w:rPr>
        <w:t>名，代表有表决权的股份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eastAsiaTheme="minorEastAsia" w:hAnsiTheme="minorHAnsi" w:cstheme="minorBidi"/>
          <w:color w:val="000007"/>
          <w:szCs w:val="22"/>
          <w:lang w:val="en-US" w:eastAsia="en-US" w:bidi="ar-SA"/>
        </w:rPr>
        <w:t>5,546,9596</w:t>
      </w:r>
    </w:p>
    <w:p>
      <w:pPr>
        <w:framePr w:w="8546" w:x="1800" w:y="8477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BARJE+HYShuSongErKW" w:hAnsi="CBARJE+HYShuSongErKW" w:eastAsiaTheme="minorEastAsia" w:cs="CBARJE+HYShuSongErKW"/>
          <w:color w:val="000007"/>
          <w:szCs w:val="22"/>
          <w:lang w:val="en-US" w:eastAsia="en-US" w:bidi="ar-SA"/>
        </w:rPr>
        <w:t>股，占公司股份总数的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hAnsi="CBARJE+HYShuSongErKW" w:eastAsiaTheme="minorEastAsia" w:cs="CBARJE+HYShuSongErKW"/>
          <w:color w:val="000007"/>
          <w:szCs w:val="22"/>
          <w:lang w:val="en-US" w:eastAsia="en-US" w:bidi="ar-SA"/>
        </w:rPr>
        <w:t>34.9988%。</w:t>
      </w:r>
    </w:p>
    <w:p>
      <w:pPr>
        <w:framePr w:w="8554" w:x="1800" w:y="9881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BARJE+HYShuSongErKW" w:hAnsi="CBARJE+HYShuSongErKW" w:eastAsiaTheme="minorEastAsia" w:cs="CBARJE+HYShuSongErKW"/>
          <w:color w:val="000007"/>
          <w:spacing w:val="-3"/>
          <w:szCs w:val="22"/>
          <w:lang w:val="en-US" w:eastAsia="en-US" w:bidi="ar-SA"/>
        </w:rPr>
        <w:t>经本所律师查验，上述股东、股东代理人均持有出席会议的合法证明，其出</w:t>
      </w:r>
    </w:p>
    <w:p>
      <w:pPr>
        <w:framePr w:w="8554" w:x="1800" w:y="9881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BARJE+HYShuSongErKW" w:hAnsi="CBARJE+HYShuSongErKW" w:eastAsiaTheme="minorEastAsia" w:cs="CBARJE+HYShuSongErKW"/>
          <w:color w:val="000007"/>
          <w:szCs w:val="22"/>
          <w:lang w:val="en-US" w:eastAsia="en-US" w:bidi="ar-SA"/>
        </w:rPr>
        <w:t>席会议的资格均合法有效。</w:t>
      </w:r>
    </w:p>
    <w:p>
      <w:pPr>
        <w:framePr w:w="3000" w:x="2280" w:y="10817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BARJE+HYShuSongErKW" w:hAnsi="CBARJE+HYShuSongErKW" w:eastAsiaTheme="minorEastAsia" w:cs="CBARJE+HYShuSongErKW"/>
          <w:color w:val="000007"/>
          <w:szCs w:val="22"/>
          <w:lang w:val="en-US" w:eastAsia="en-US" w:bidi="ar-SA"/>
        </w:rPr>
        <w:t>（2）参加网络投票的股东</w:t>
      </w:r>
    </w:p>
    <w:p>
      <w:pPr>
        <w:framePr w:w="8546" w:x="1800" w:y="11285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BARJE+HYShuSongErKW" w:hAnsi="CBARJE+HYShuSongErKW" w:eastAsiaTheme="minorEastAsia" w:cs="CBARJE+HYShuSongErKW"/>
          <w:color w:val="000007"/>
          <w:spacing w:val="-3"/>
          <w:szCs w:val="22"/>
          <w:lang w:val="en-US" w:eastAsia="en-US" w:bidi="ar-SA"/>
        </w:rPr>
        <w:t>根据上证所信息网络有限公司提供的数据，本次股东大会通过网络投票系统</w:t>
      </w:r>
    </w:p>
    <w:p>
      <w:pPr>
        <w:framePr w:w="8546" w:x="1800" w:y="11285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BARJE+HYShuSongErKW" w:hAnsi="CBARJE+HYShuSongErKW" w:eastAsiaTheme="minorEastAsia" w:cs="CBARJE+HYShuSongErKW"/>
          <w:color w:val="000007"/>
          <w:szCs w:val="22"/>
          <w:lang w:val="en-US" w:eastAsia="en-US" w:bidi="ar-SA"/>
        </w:rPr>
        <w:t>进行有效表决的股东共计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eastAsiaTheme="minorEastAsia" w:hAnsiTheme="minorHAnsi" w:cstheme="minorBidi"/>
          <w:color w:val="000007"/>
          <w:szCs w:val="22"/>
          <w:lang w:val="en-US" w:eastAsia="en-US" w:bidi="ar-SA"/>
        </w:rPr>
        <w:t>6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hAnsi="CBARJE+HYShuSongErKW" w:eastAsiaTheme="minorEastAsia" w:cs="CBARJE+HYShuSongErKW"/>
          <w:color w:val="000007"/>
          <w:spacing w:val="-2"/>
          <w:szCs w:val="22"/>
          <w:lang w:val="en-US" w:eastAsia="en-US" w:bidi="ar-SA"/>
        </w:rPr>
        <w:t>人，代表有表决权股份</w:t>
      </w:r>
      <w:r>
        <w:rPr>
          <w:rFonts w:eastAsiaTheme="minorEastAsia" w:hAnsiTheme="minorHAnsi" w:cstheme="minorBidi"/>
          <w:color w:val="000007"/>
          <w:spacing w:val="2"/>
          <w:szCs w:val="22"/>
          <w:lang w:val="en-US" w:eastAsia="en-US" w:bidi="ar-SA"/>
        </w:rPr>
        <w:t xml:space="preserve"> </w:t>
      </w:r>
      <w:r>
        <w:rPr>
          <w:rFonts w:ascii="CBARJE+HYShuSongErKW" w:eastAsiaTheme="minorEastAsia" w:hAnsiTheme="minorHAnsi" w:cstheme="minorBidi"/>
          <w:color w:val="000007"/>
          <w:szCs w:val="22"/>
          <w:lang w:val="en-US" w:eastAsia="en-US" w:bidi="ar-SA"/>
        </w:rPr>
        <w:t>251,100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hAnsi="CBARJE+HYShuSongErKW" w:eastAsiaTheme="minorEastAsia" w:cs="CBARJE+HYShuSongErKW"/>
          <w:color w:val="000007"/>
          <w:spacing w:val="-2"/>
          <w:szCs w:val="22"/>
          <w:lang w:val="en-US" w:eastAsia="en-US" w:bidi="ar-SA"/>
        </w:rPr>
        <w:t>股，占公司股份总数</w:t>
      </w:r>
    </w:p>
    <w:p>
      <w:pPr>
        <w:framePr w:w="8546" w:x="1800" w:y="11285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BARJE+HYShuSongErKW" w:hAnsi="CBARJE+HYShuSongErKW" w:eastAsiaTheme="minorEastAsia" w:cs="CBARJE+HYShuSongErKW"/>
          <w:color w:val="000007"/>
          <w:szCs w:val="22"/>
          <w:lang w:val="en-US" w:eastAsia="en-US" w:bidi="ar-SA"/>
        </w:rPr>
        <w:t>的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hAnsi="CBARJE+HYShuSongErKW" w:eastAsiaTheme="minorEastAsia" w:cs="CBARJE+HYShuSongErKW"/>
          <w:color w:val="000007"/>
          <w:szCs w:val="22"/>
          <w:lang w:val="en-US" w:eastAsia="en-US" w:bidi="ar-SA"/>
        </w:rPr>
        <w:t>0.1584%。</w:t>
      </w:r>
    </w:p>
    <w:p>
      <w:pPr>
        <w:framePr w:w="8551" w:x="1800" w:y="12689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BARJE+HYShuSongErKW" w:hAnsi="CBARJE+HYShuSongErKW" w:eastAsiaTheme="minorEastAsia" w:cs="CBARJE+HYShuSongErKW"/>
          <w:color w:val="000007"/>
          <w:spacing w:val="-3"/>
          <w:szCs w:val="22"/>
          <w:lang w:val="en-US" w:eastAsia="en-US" w:bidi="ar-SA"/>
        </w:rPr>
        <w:t>以上通过网络投票系统进行投票的股东资格，由网络投票系统提供机构上证</w:t>
      </w:r>
    </w:p>
    <w:p>
      <w:pPr>
        <w:framePr w:w="8551" w:x="1800" w:y="12689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BARJE+HYShuSongErKW" w:hAnsi="CBARJE+HYShuSongErKW" w:eastAsiaTheme="minorEastAsia" w:cs="CBARJE+HYShuSongErKW"/>
          <w:color w:val="000007"/>
          <w:szCs w:val="22"/>
          <w:lang w:val="en-US" w:eastAsia="en-US" w:bidi="ar-SA"/>
        </w:rPr>
        <w:t>所信息网络有限公司验证其身份。</w:t>
      </w:r>
    </w:p>
    <w:p>
      <w:pPr>
        <w:framePr w:w="3720" w:x="2280" w:y="13625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BARJE+HYShuSongErKW" w:hAnsi="CBARJE+HYShuSongErKW" w:eastAsiaTheme="minorEastAsia" w:cs="CBARJE+HYShuSongErKW"/>
          <w:color w:val="000007"/>
          <w:szCs w:val="22"/>
          <w:lang w:val="en-US" w:eastAsia="en-US" w:bidi="ar-SA"/>
        </w:rPr>
        <w:t>（3）参加会议的中小投资者股东</w:t>
      </w:r>
    </w:p>
    <w:p>
      <w:pPr>
        <w:framePr w:w="8546" w:x="1800" w:y="14093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BARJE+HYShuSongErKW" w:hAnsi="CBARJE+HYShuSongErKW" w:eastAsiaTheme="minorEastAsia" w:cs="CBARJE+HYShuSongErKW"/>
          <w:color w:val="000007"/>
          <w:szCs w:val="22"/>
          <w:lang w:val="en-US" w:eastAsia="en-US" w:bidi="ar-SA"/>
        </w:rPr>
        <w:t>通过现场和网络参加本次会议的中小投资者股东共计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eastAsiaTheme="minorEastAsia" w:hAnsiTheme="minorHAnsi" w:cstheme="minorBidi"/>
          <w:color w:val="000007"/>
          <w:szCs w:val="22"/>
          <w:lang w:val="en-US" w:eastAsia="en-US" w:bidi="ar-SA"/>
        </w:rPr>
        <w:t>6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hAnsi="CBARJE+HYShuSongErKW" w:eastAsiaTheme="minorEastAsia" w:cs="CBARJE+HYShuSongErKW"/>
          <w:color w:val="000007"/>
          <w:spacing w:val="-10"/>
          <w:szCs w:val="22"/>
          <w:lang w:val="en-US" w:eastAsia="en-US" w:bidi="ar-SA"/>
        </w:rPr>
        <w:t>人，代表有表决权股</w:t>
      </w:r>
    </w:p>
    <w:p>
      <w:pPr>
        <w:framePr w:w="8546" w:x="1800" w:y="14093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BARJE+HYShuSongErKW" w:hAnsi="CBARJE+HYShuSongErKW" w:eastAsiaTheme="minorEastAsia" w:cs="CBARJE+HYShuSongErKW"/>
          <w:color w:val="000007"/>
          <w:szCs w:val="22"/>
          <w:lang w:val="en-US" w:eastAsia="en-US" w:bidi="ar-SA"/>
        </w:rPr>
        <w:t>份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eastAsiaTheme="minorEastAsia" w:hAnsiTheme="minorHAnsi" w:cstheme="minorBidi"/>
          <w:color w:val="000007"/>
          <w:szCs w:val="22"/>
          <w:lang w:val="en-US" w:eastAsia="en-US" w:bidi="ar-SA"/>
        </w:rPr>
        <w:t>251,100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hAnsi="CBARJE+HYShuSongErKW" w:eastAsiaTheme="minorEastAsia" w:cs="CBARJE+HYShuSongErKW"/>
          <w:color w:val="000007"/>
          <w:spacing w:val="1"/>
          <w:szCs w:val="22"/>
          <w:lang w:val="en-US" w:eastAsia="en-US" w:bidi="ar-SA"/>
        </w:rPr>
        <w:t>股，占公司有表决权股份总数的</w:t>
      </w:r>
      <w:r>
        <w:rPr>
          <w:rFonts w:eastAsiaTheme="minorEastAsia" w:hAnsiTheme="minorHAnsi" w:cstheme="minorBidi"/>
          <w:color w:val="000007"/>
          <w:spacing w:val="2"/>
          <w:szCs w:val="22"/>
          <w:lang w:val="en-US" w:eastAsia="en-US" w:bidi="ar-SA"/>
        </w:rPr>
        <w:t xml:space="preserve"> </w:t>
      </w:r>
      <w:r>
        <w:rPr>
          <w:rFonts w:ascii="CBARJE+HYShuSongErKW" w:hAnsi="CBARJE+HYShuSongErKW" w:eastAsiaTheme="minorEastAsia" w:cs="CBARJE+HYShuSongErKW"/>
          <w:color w:val="000007"/>
          <w:spacing w:val="1"/>
          <w:szCs w:val="22"/>
          <w:lang w:val="en-US" w:eastAsia="en-US" w:bidi="ar-SA"/>
        </w:rPr>
        <w:t>0.1584%。其中：通过现场投票的股</w:t>
      </w:r>
    </w:p>
    <w:p>
      <w:pPr>
        <w:framePr w:w="8546" w:x="1800" w:y="14093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BARJE+HYShuSongErKW" w:hAnsi="CBARJE+HYShuSongErKW" w:eastAsiaTheme="minorEastAsia" w:cs="CBARJE+HYShuSongErKW"/>
          <w:color w:val="000007"/>
          <w:szCs w:val="22"/>
          <w:lang w:val="en-US" w:eastAsia="en-US" w:bidi="ar-SA"/>
        </w:rPr>
        <w:t>东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eastAsiaTheme="minorEastAsia" w:hAnsiTheme="minorHAnsi" w:cstheme="minorBidi"/>
          <w:color w:val="000007"/>
          <w:szCs w:val="22"/>
          <w:lang w:val="en-US" w:eastAsia="en-US" w:bidi="ar-SA"/>
        </w:rPr>
        <w:t>0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hAnsi="CBARJE+HYShuSongErKW" w:eastAsiaTheme="minorEastAsia" w:cs="CBARJE+HYShuSongErKW"/>
          <w:color w:val="000007"/>
          <w:spacing w:val="-1"/>
          <w:szCs w:val="22"/>
          <w:lang w:val="en-US" w:eastAsia="en-US" w:bidi="ar-SA"/>
        </w:rPr>
        <w:t>人，代表有表决权的股份</w:t>
      </w:r>
      <w:r>
        <w:rPr>
          <w:rFonts w:eastAsiaTheme="minorEastAsia" w:hAnsiTheme="minorHAnsi" w:cstheme="minorBidi"/>
          <w:color w:val="000007"/>
          <w:spacing w:val="1"/>
          <w:szCs w:val="22"/>
          <w:lang w:val="en-US" w:eastAsia="en-US" w:bidi="ar-SA"/>
        </w:rPr>
        <w:t xml:space="preserve"> </w:t>
      </w:r>
      <w:r>
        <w:rPr>
          <w:rFonts w:ascii="CBARJE+HYShuSongErKW" w:eastAsiaTheme="minorEastAsia" w:hAnsiTheme="minorHAnsi" w:cstheme="minorBidi"/>
          <w:color w:val="000007"/>
          <w:szCs w:val="22"/>
          <w:lang w:val="en-US" w:eastAsia="en-US" w:bidi="ar-SA"/>
        </w:rPr>
        <w:t>0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CBARJE+HYShuSongErKW" w:hAnsi="CBARJE+HYShuSongErKW" w:eastAsiaTheme="minorEastAsia" w:cs="CBARJE+HYShuSongErKW"/>
          <w:color w:val="000007"/>
          <w:spacing w:val="-1"/>
          <w:szCs w:val="22"/>
          <w:lang w:val="en-US" w:eastAsia="en-US" w:bidi="ar-SA"/>
        </w:rPr>
        <w:t>股，占有表决权股份总数的</w:t>
      </w:r>
      <w:r>
        <w:rPr>
          <w:rFonts w:eastAsiaTheme="minorEastAsia" w:hAnsiTheme="minorHAnsi" w:cstheme="minorBidi"/>
          <w:color w:val="000007"/>
          <w:spacing w:val="1"/>
          <w:szCs w:val="22"/>
          <w:lang w:val="en-US" w:eastAsia="en-US" w:bidi="ar-SA"/>
        </w:rPr>
        <w:t xml:space="preserve"> </w:t>
      </w:r>
      <w:r>
        <w:rPr>
          <w:rFonts w:ascii="CBARJE+HYShuSongErKW" w:hAnsi="CBARJE+HYShuSongErKW" w:eastAsiaTheme="minorEastAsia" w:cs="CBARJE+HYShuSongErKW"/>
          <w:color w:val="000007"/>
          <w:spacing w:val="-1"/>
          <w:szCs w:val="22"/>
          <w:lang w:val="en-US" w:eastAsia="en-US" w:bidi="ar-SA"/>
        </w:rPr>
        <w:t>0.0000%；通过网络</w:t>
      </w:r>
    </w:p>
    <w:p>
      <w:pPr>
        <w:framePr w:w="8546" w:x="1800" w:y="14093"/>
        <w:widowControl w:val="0"/>
        <w:autoSpaceDE w:val="0"/>
        <w:autoSpaceDN w:val="0"/>
        <w:spacing w:before="267" w:line="210" w:lineRule="exact"/>
        <w:ind w:left="4284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VFTPQ+Helvetica Neue" w:eastAsiaTheme="minorEastAsia" w:hAnsiTheme="minorHAnsi" w:cstheme="minorBidi"/>
          <w:color w:val="000007"/>
          <w:sz w:val="18"/>
          <w:szCs w:val="22"/>
          <w:lang w:val="en-US" w:eastAsia="en-US" w:bidi="ar-SA"/>
        </w:rPr>
        <w:t>3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8" type="#_x0000_t75" style="width:417.3pt;height:2.5pt;margin-top:52.35pt;margin-left:89pt;mso-position-horizontal-relative:page;mso-position-vertical-relative:page;position:absolute;z-index:-251656192">
            <v:imagedata r:id="rId6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" w:name="br1_2"/>
      <w:bookmarkEnd w:id="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860" w:x="1800" w:y="85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GNOQTD+HYShuSongErKW" w:hAnsi="GNOQTD+HYShuSongErKW" w:eastAsiaTheme="minorEastAsia" w:cs="GNOQTD+HYShuSongErKW"/>
          <w:color w:val="000007"/>
          <w:sz w:val="18"/>
          <w:szCs w:val="22"/>
          <w:lang w:val="en-US" w:eastAsia="en-US" w:bidi="ar-SA"/>
        </w:rPr>
        <w:t>上海泽昌律师事务所</w:t>
      </w:r>
    </w:p>
    <w:p>
      <w:pPr>
        <w:framePr w:w="1140" w:x="9180" w:y="85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GNOQTD+HYShuSongErKW" w:hAnsi="GNOQTD+HYShuSongErKW" w:eastAsiaTheme="minorEastAsia" w:cs="GNOQTD+HYShuSongErKW"/>
          <w:color w:val="000007"/>
          <w:sz w:val="18"/>
          <w:szCs w:val="22"/>
          <w:lang w:val="en-US" w:eastAsia="en-US" w:bidi="ar-SA"/>
        </w:rPr>
        <w:t>法律意见书</w:t>
      </w:r>
    </w:p>
    <w:p>
      <w:pPr>
        <w:framePr w:w="8544" w:x="1800" w:y="1537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GNOQTD+HYShuSongErKW" w:hAnsi="GNOQTD+HYShuSongErKW" w:eastAsiaTheme="minorEastAsia" w:cs="GNOQTD+HYShuSongErKW"/>
          <w:color w:val="000007"/>
          <w:spacing w:val="16"/>
          <w:szCs w:val="22"/>
          <w:lang w:val="en-US" w:eastAsia="en-US" w:bidi="ar-SA"/>
        </w:rPr>
        <w:t>投票的股东</w:t>
      </w:r>
      <w:r>
        <w:rPr>
          <w:rFonts w:eastAsiaTheme="minorEastAsia" w:hAnsiTheme="minorHAnsi" w:cstheme="minorBidi"/>
          <w:color w:val="000007"/>
          <w:spacing w:val="-1"/>
          <w:szCs w:val="22"/>
          <w:lang w:val="en-US" w:eastAsia="en-US" w:bidi="ar-SA"/>
        </w:rPr>
        <w:t xml:space="preserve"> </w:t>
      </w:r>
      <w:r>
        <w:rPr>
          <w:rFonts w:ascii="GNOQTD+HYShuSongErKW" w:eastAsiaTheme="minorEastAsia" w:hAnsiTheme="minorHAnsi" w:cstheme="minorBidi"/>
          <w:color w:val="000007"/>
          <w:szCs w:val="22"/>
          <w:lang w:val="en-US" w:eastAsia="en-US" w:bidi="ar-SA"/>
        </w:rPr>
        <w:t>6</w:t>
      </w:r>
      <w:r>
        <w:rPr>
          <w:rFonts w:eastAsiaTheme="minorEastAsia" w:hAnsiTheme="minorHAnsi" w:cstheme="minorBidi"/>
          <w:color w:val="000007"/>
          <w:spacing w:val="14"/>
          <w:szCs w:val="22"/>
          <w:lang w:val="en-US" w:eastAsia="en-US" w:bidi="ar-SA"/>
        </w:rPr>
        <w:t xml:space="preserve"> </w:t>
      </w:r>
      <w:r>
        <w:rPr>
          <w:rFonts w:ascii="GNOQTD+HYShuSongErKW" w:hAnsi="GNOQTD+HYShuSongErKW" w:eastAsiaTheme="minorEastAsia" w:cs="GNOQTD+HYShuSongErKW"/>
          <w:color w:val="000007"/>
          <w:spacing w:val="15"/>
          <w:szCs w:val="22"/>
          <w:lang w:val="en-US" w:eastAsia="en-US" w:bidi="ar-SA"/>
        </w:rPr>
        <w:t>人，代表有表决权的股份</w:t>
      </w:r>
      <w:r>
        <w:rPr>
          <w:rFonts w:eastAsiaTheme="minorEastAsia" w:hAnsiTheme="minorHAnsi" w:cstheme="minorBidi"/>
          <w:color w:val="000007"/>
          <w:spacing w:val="2"/>
          <w:szCs w:val="22"/>
          <w:lang w:val="en-US" w:eastAsia="en-US" w:bidi="ar-SA"/>
        </w:rPr>
        <w:t xml:space="preserve"> </w:t>
      </w:r>
      <w:r>
        <w:rPr>
          <w:rFonts w:ascii="GNOQTD+HYShuSongErKW" w:eastAsiaTheme="minorEastAsia" w:hAnsiTheme="minorHAnsi" w:cstheme="minorBidi"/>
          <w:color w:val="000007"/>
          <w:szCs w:val="22"/>
          <w:lang w:val="en-US" w:eastAsia="en-US" w:bidi="ar-SA"/>
        </w:rPr>
        <w:t>251,100</w:t>
      </w:r>
      <w:r>
        <w:rPr>
          <w:rFonts w:eastAsiaTheme="minorEastAsia" w:hAnsiTheme="minorHAnsi" w:cstheme="minorBidi"/>
          <w:color w:val="000007"/>
          <w:spacing w:val="14"/>
          <w:szCs w:val="22"/>
          <w:lang w:val="en-US" w:eastAsia="en-US" w:bidi="ar-SA"/>
        </w:rPr>
        <w:t xml:space="preserve"> </w:t>
      </w:r>
      <w:r>
        <w:rPr>
          <w:rFonts w:ascii="GNOQTD+HYShuSongErKW" w:hAnsi="GNOQTD+HYShuSongErKW" w:eastAsiaTheme="minorEastAsia" w:cs="GNOQTD+HYShuSongErKW"/>
          <w:color w:val="000007"/>
          <w:spacing w:val="15"/>
          <w:szCs w:val="22"/>
          <w:lang w:val="en-US" w:eastAsia="en-US" w:bidi="ar-SA"/>
        </w:rPr>
        <w:t>股，占有表决权股份总数的</w:t>
      </w:r>
    </w:p>
    <w:p>
      <w:pPr>
        <w:framePr w:w="1320" w:x="1800" w:y="2005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GNOQTD+HYShuSongErKW" w:hAnsi="GNOQTD+HYShuSongErKW" w:eastAsiaTheme="minorEastAsia" w:cs="GNOQTD+HYShuSongErKW"/>
          <w:color w:val="000007"/>
          <w:szCs w:val="22"/>
          <w:lang w:val="en-US" w:eastAsia="en-US" w:bidi="ar-SA"/>
        </w:rPr>
        <w:t>0.1584%。</w:t>
      </w:r>
    </w:p>
    <w:p>
      <w:pPr>
        <w:framePr w:w="2760" w:x="2280" w:y="247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GNOQTD+HYShuSongErKW" w:hAnsi="GNOQTD+HYShuSongErKW" w:eastAsiaTheme="minorEastAsia" w:cs="GNOQTD+HYShuSongErKW"/>
          <w:color w:val="000007"/>
          <w:szCs w:val="22"/>
          <w:lang w:val="en-US" w:eastAsia="en-US" w:bidi="ar-SA"/>
        </w:rPr>
        <w:t>2、出席会议的其他人员</w:t>
      </w:r>
    </w:p>
    <w:p>
      <w:pPr>
        <w:framePr w:w="8554" w:x="1800" w:y="3017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GNOQTD+HYShuSongErKW" w:hAnsi="GNOQTD+HYShuSongErKW" w:eastAsiaTheme="minorEastAsia" w:cs="GNOQTD+HYShuSongErKW"/>
          <w:color w:val="000007"/>
          <w:spacing w:val="-3"/>
          <w:szCs w:val="22"/>
          <w:lang w:val="en-US" w:eastAsia="en-US" w:bidi="ar-SA"/>
        </w:rPr>
        <w:t>经本所律师查验，出席本次股东大会的其他人员为公司董事、监事和高级管</w:t>
      </w:r>
    </w:p>
    <w:p>
      <w:pPr>
        <w:framePr w:w="8554" w:x="1800" w:y="3017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GNOQTD+HYShuSongErKW" w:hAnsi="GNOQTD+HYShuSongErKW" w:eastAsiaTheme="minorEastAsia" w:cs="GNOQTD+HYShuSongErKW"/>
          <w:color w:val="000007"/>
          <w:szCs w:val="22"/>
          <w:lang w:val="en-US" w:eastAsia="en-US" w:bidi="ar-SA"/>
        </w:rPr>
        <w:t>理人员，其出席会议的资格均合法有效。</w:t>
      </w:r>
    </w:p>
    <w:p>
      <w:pPr>
        <w:framePr w:w="7687" w:x="2280" w:y="403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GNOQTD+HYShuSongErKW" w:hAnsi="GNOQTD+HYShuSongErKW" w:eastAsiaTheme="minorEastAsia" w:cs="GNOQTD+HYShuSongErKW"/>
          <w:color w:val="000007"/>
          <w:szCs w:val="22"/>
          <w:lang w:val="en-US" w:eastAsia="en-US" w:bidi="ar-SA"/>
        </w:rPr>
        <w:t>综上，经本所律师查验，公司本次股东大会出席人员资格均合法有效。</w:t>
      </w:r>
    </w:p>
    <w:p>
      <w:pPr>
        <w:framePr w:w="4025" w:x="2359" w:y="4635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GNOQTD+HYShuSongErKW" w:hAnsi="GNOQTD+HYShuSongErKW" w:eastAsiaTheme="minorEastAsia" w:cs="GNOQTD+HYShuSongErKW"/>
          <w:color w:val="000007"/>
          <w:spacing w:val="1"/>
          <w:sz w:val="28"/>
          <w:szCs w:val="22"/>
          <w:lang w:val="en-US" w:eastAsia="en-US" w:bidi="ar-SA"/>
        </w:rPr>
        <w:t>三、</w:t>
      </w:r>
      <w:r>
        <w:rPr>
          <w:rFonts w:eastAsiaTheme="minorEastAsia" w:hAnsiTheme="minorHAnsi" w:cstheme="minorBidi"/>
          <w:color w:val="000007"/>
          <w:spacing w:val="69"/>
          <w:sz w:val="28"/>
          <w:szCs w:val="22"/>
          <w:lang w:val="en-US" w:eastAsia="en-US" w:bidi="ar-SA"/>
        </w:rPr>
        <w:t xml:space="preserve"> </w:t>
      </w:r>
      <w:r>
        <w:rPr>
          <w:rFonts w:ascii="GNOQTD+HYShuSongErKW" w:hAnsi="GNOQTD+HYShuSongErKW" w:eastAsiaTheme="minorEastAsia" w:cs="GNOQTD+HYShuSongErKW"/>
          <w:color w:val="000007"/>
          <w:sz w:val="28"/>
          <w:szCs w:val="22"/>
          <w:lang w:val="en-US" w:eastAsia="en-US" w:bidi="ar-SA"/>
        </w:rPr>
        <w:t>本次股东大会审议的议案</w:t>
      </w:r>
    </w:p>
    <w:p>
      <w:pPr>
        <w:framePr w:w="8640" w:x="1800" w:y="5281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GNOQTD+HYShuSongErKW" w:hAnsi="GNOQTD+HYShuSongErKW" w:eastAsiaTheme="minorEastAsia" w:cs="GNOQTD+HYShuSongErKW"/>
          <w:color w:val="000007"/>
          <w:spacing w:val="-3"/>
          <w:szCs w:val="22"/>
          <w:lang w:val="en-US" w:eastAsia="en-US" w:bidi="ar-SA"/>
        </w:rPr>
        <w:t>经本所律师查验，公司本次股东大会审议的议案属于公司股东大会的职权范</w:t>
      </w:r>
    </w:p>
    <w:p>
      <w:pPr>
        <w:framePr w:w="8640" w:x="1800" w:y="5281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GNOQTD+HYShuSongErKW" w:hAnsi="GNOQTD+HYShuSongErKW" w:eastAsiaTheme="minorEastAsia" w:cs="GNOQTD+HYShuSongErKW"/>
          <w:color w:val="000007"/>
          <w:spacing w:val="-2"/>
          <w:szCs w:val="22"/>
          <w:lang w:val="en-US" w:eastAsia="en-US" w:bidi="ar-SA"/>
        </w:rPr>
        <w:t>围，并且与召开本次股东大会的通知公告中所列明的审议事项相一致；本次股东</w:t>
      </w:r>
    </w:p>
    <w:p>
      <w:pPr>
        <w:framePr w:w="8640" w:x="1800" w:y="5281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GNOQTD+HYShuSongErKW" w:hAnsi="GNOQTD+HYShuSongErKW" w:eastAsiaTheme="minorEastAsia" w:cs="GNOQTD+HYShuSongErKW"/>
          <w:color w:val="000007"/>
          <w:szCs w:val="22"/>
          <w:lang w:val="en-US" w:eastAsia="en-US" w:bidi="ar-SA"/>
        </w:rPr>
        <w:t>大会现场会议未发生对通知的议案进行修改的情形。</w:t>
      </w:r>
    </w:p>
    <w:p>
      <w:pPr>
        <w:framePr w:w="5427" w:x="2359" w:y="6819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GNOQTD+HYShuSongErKW" w:hAnsi="GNOQTD+HYShuSongErKW" w:eastAsiaTheme="minorEastAsia" w:cs="GNOQTD+HYShuSongErKW"/>
          <w:color w:val="000007"/>
          <w:spacing w:val="1"/>
          <w:sz w:val="28"/>
          <w:szCs w:val="22"/>
          <w:lang w:val="en-US" w:eastAsia="en-US" w:bidi="ar-SA"/>
        </w:rPr>
        <w:t>四、</w:t>
      </w:r>
      <w:r>
        <w:rPr>
          <w:rFonts w:eastAsiaTheme="minorEastAsia" w:hAnsiTheme="minorHAnsi" w:cstheme="minorBidi"/>
          <w:color w:val="000007"/>
          <w:spacing w:val="69"/>
          <w:sz w:val="28"/>
          <w:szCs w:val="22"/>
          <w:lang w:val="en-US" w:eastAsia="en-US" w:bidi="ar-SA"/>
        </w:rPr>
        <w:t xml:space="preserve"> </w:t>
      </w:r>
      <w:r>
        <w:rPr>
          <w:rFonts w:ascii="GNOQTD+HYShuSongErKW" w:hAnsi="GNOQTD+HYShuSongErKW" w:eastAsiaTheme="minorEastAsia" w:cs="GNOQTD+HYShuSongErKW"/>
          <w:color w:val="000007"/>
          <w:sz w:val="28"/>
          <w:szCs w:val="22"/>
          <w:lang w:val="en-US" w:eastAsia="en-US" w:bidi="ar-SA"/>
        </w:rPr>
        <w:t>本次股东大会的表决程序及表决结果</w:t>
      </w:r>
    </w:p>
    <w:p>
      <w:pPr>
        <w:framePr w:w="8546" w:x="1800" w:y="7465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GNOQTD+HYShuSongErKW" w:hAnsi="GNOQTD+HYShuSongErKW" w:eastAsiaTheme="minorEastAsia" w:cs="GNOQTD+HYShuSongErKW"/>
          <w:color w:val="000007"/>
          <w:spacing w:val="-3"/>
          <w:szCs w:val="22"/>
          <w:lang w:val="en-US" w:eastAsia="en-US" w:bidi="ar-SA"/>
        </w:rPr>
        <w:t>按照本次股东大会的议程及审议事项，本次股东大会审议并以现场投票和网</w:t>
      </w:r>
    </w:p>
    <w:p>
      <w:pPr>
        <w:framePr w:w="8546" w:x="1800" w:y="7465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GNOQTD+HYShuSongErKW" w:hAnsi="GNOQTD+HYShuSongErKW" w:eastAsiaTheme="minorEastAsia" w:cs="GNOQTD+HYShuSongErKW"/>
          <w:color w:val="000007"/>
          <w:szCs w:val="22"/>
          <w:lang w:val="en-US" w:eastAsia="en-US" w:bidi="ar-SA"/>
        </w:rPr>
        <w:t>络投票表决的方式，通过了如下决议：</w:t>
      </w:r>
    </w:p>
    <w:p>
      <w:pPr>
        <w:framePr w:w="6485" w:x="2282" w:y="8401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GNOQTD+HYShuSongErKW" w:hAnsi="GNOQTD+HYShuSongErKW" w:eastAsiaTheme="minorEastAsia" w:cs="GNOQTD+HYShuSongErKW"/>
          <w:color w:val="000007"/>
          <w:szCs w:val="22"/>
          <w:lang w:val="en-US" w:eastAsia="en-US" w:bidi="ar-SA"/>
        </w:rPr>
        <w:t>1、以普通决议审议通过《公司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GNOQTD+HYShuSongErKW" w:eastAsiaTheme="minorEastAsia" w:hAnsiTheme="minorHAnsi" w:cstheme="minorBidi"/>
          <w:color w:val="000007"/>
          <w:szCs w:val="22"/>
          <w:lang w:val="en-US" w:eastAsia="en-US" w:bidi="ar-SA"/>
        </w:rPr>
        <w:t>2020</w:t>
      </w:r>
      <w:r>
        <w:rPr>
          <w:rFonts w:eastAsiaTheme="minorEastAsia" w:hAnsiTheme="minorHAnsi" w:cstheme="minorBidi"/>
          <w:color w:val="000007"/>
          <w:spacing w:val="-1"/>
          <w:szCs w:val="22"/>
          <w:lang w:val="en-US" w:eastAsia="en-US" w:bidi="ar-SA"/>
        </w:rPr>
        <w:t xml:space="preserve"> </w:t>
      </w:r>
      <w:r>
        <w:rPr>
          <w:rFonts w:ascii="GNOQTD+HYShuSongErKW" w:hAnsi="GNOQTD+HYShuSongErKW" w:eastAsiaTheme="minorEastAsia" w:cs="GNOQTD+HYShuSongErKW"/>
          <w:color w:val="000007"/>
          <w:szCs w:val="22"/>
          <w:lang w:val="en-US" w:eastAsia="en-US" w:bidi="ar-SA"/>
        </w:rPr>
        <w:t>年度董事会工作报告》</w:t>
      </w:r>
    </w:p>
    <w:p>
      <w:pPr>
        <w:framePr w:w="8669" w:x="1800" w:y="8869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GNOQTD+HYShuSongErKW" w:hAnsi="GNOQTD+HYShuSongErKW" w:eastAsiaTheme="minorEastAsia" w:cs="GNOQTD+HYShuSongErKW"/>
          <w:color w:val="000007"/>
          <w:spacing w:val="-1"/>
          <w:szCs w:val="22"/>
          <w:lang w:val="en-US" w:eastAsia="en-US" w:bidi="ar-SA"/>
        </w:rPr>
        <w:t>表决情况：55,720,696</w:t>
      </w:r>
      <w:r>
        <w:rPr>
          <w:rFonts w:eastAsiaTheme="minorEastAsia" w:hAnsiTheme="minorHAnsi" w:cstheme="minorBidi"/>
          <w:color w:val="000007"/>
          <w:spacing w:val="1"/>
          <w:szCs w:val="22"/>
          <w:lang w:val="en-US" w:eastAsia="en-US" w:bidi="ar-SA"/>
        </w:rPr>
        <w:t xml:space="preserve"> </w:t>
      </w:r>
      <w:r>
        <w:rPr>
          <w:rFonts w:ascii="GNOQTD+HYShuSongErKW" w:hAnsi="GNOQTD+HYShuSongErKW" w:eastAsiaTheme="minorEastAsia" w:cs="GNOQTD+HYShuSongErKW"/>
          <w:color w:val="000007"/>
          <w:spacing w:val="-1"/>
          <w:szCs w:val="22"/>
          <w:lang w:val="en-US" w:eastAsia="en-US" w:bidi="ar-SA"/>
        </w:rPr>
        <w:t>股，占有效表决股份总数的</w:t>
      </w:r>
      <w:r>
        <w:rPr>
          <w:rFonts w:eastAsiaTheme="minorEastAsia" w:hAnsiTheme="minorHAnsi" w:cstheme="minorBidi"/>
          <w:color w:val="000007"/>
          <w:spacing w:val="1"/>
          <w:szCs w:val="22"/>
          <w:lang w:val="en-US" w:eastAsia="en-US" w:bidi="ar-SA"/>
        </w:rPr>
        <w:t xml:space="preserve"> </w:t>
      </w:r>
      <w:r>
        <w:rPr>
          <w:rFonts w:ascii="GNOQTD+HYShuSongErKW" w:hAnsi="GNOQTD+HYShuSongErKW" w:eastAsiaTheme="minorEastAsia" w:cs="GNOQTD+HYShuSongErKW"/>
          <w:color w:val="000007"/>
          <w:spacing w:val="-1"/>
          <w:szCs w:val="22"/>
          <w:lang w:val="en-US" w:eastAsia="en-US" w:bidi="ar-SA"/>
        </w:rPr>
        <w:t>100.0000%；反对：0</w:t>
      </w:r>
      <w:r>
        <w:rPr>
          <w:rFonts w:eastAsiaTheme="minorEastAsia" w:hAnsiTheme="minorHAnsi" w:cstheme="minorBidi"/>
          <w:color w:val="000007"/>
          <w:spacing w:val="1"/>
          <w:szCs w:val="22"/>
          <w:lang w:val="en-US" w:eastAsia="en-US" w:bidi="ar-SA"/>
        </w:rPr>
        <w:t xml:space="preserve"> </w:t>
      </w:r>
      <w:r>
        <w:rPr>
          <w:rFonts w:ascii="GNOQTD+HYShuSongErKW" w:hAnsi="GNOQTD+HYShuSongErKW" w:eastAsiaTheme="minorEastAsia" w:cs="GNOQTD+HYShuSongErKW"/>
          <w:color w:val="000007"/>
          <w:spacing w:val="2"/>
          <w:szCs w:val="22"/>
          <w:lang w:val="en-US" w:eastAsia="en-US" w:bidi="ar-SA"/>
        </w:rPr>
        <w:t>股，</w:t>
      </w:r>
    </w:p>
    <w:p>
      <w:pPr>
        <w:framePr w:w="8669" w:x="1800" w:y="8869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GNOQTD+HYShuSongErKW" w:hAnsi="GNOQTD+HYShuSongErKW" w:eastAsiaTheme="minorEastAsia" w:cs="GNOQTD+HYShuSongErKW"/>
          <w:color w:val="000007"/>
          <w:szCs w:val="22"/>
          <w:lang w:val="en-US" w:eastAsia="en-US" w:bidi="ar-SA"/>
        </w:rPr>
        <w:t>占有效表决股份总数的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GNOQTD+HYShuSongErKW" w:hAnsi="GNOQTD+HYShuSongErKW" w:eastAsiaTheme="minorEastAsia" w:cs="GNOQTD+HYShuSongErKW"/>
          <w:color w:val="000007"/>
          <w:spacing w:val="-2"/>
          <w:szCs w:val="22"/>
          <w:lang w:val="en-US" w:eastAsia="en-US" w:bidi="ar-SA"/>
        </w:rPr>
        <w:t>0.0000%；弃权：0</w:t>
      </w:r>
      <w:r>
        <w:rPr>
          <w:rFonts w:eastAsiaTheme="minorEastAsia" w:hAnsiTheme="minorHAnsi" w:cstheme="minorBidi"/>
          <w:color w:val="000007"/>
          <w:spacing w:val="2"/>
          <w:szCs w:val="22"/>
          <w:lang w:val="en-US" w:eastAsia="en-US" w:bidi="ar-SA"/>
        </w:rPr>
        <w:t xml:space="preserve"> </w:t>
      </w:r>
      <w:r>
        <w:rPr>
          <w:rFonts w:ascii="GNOQTD+HYShuSongErKW" w:hAnsi="GNOQTD+HYShuSongErKW" w:eastAsiaTheme="minorEastAsia" w:cs="GNOQTD+HYShuSongErKW"/>
          <w:color w:val="000007"/>
          <w:spacing w:val="-1"/>
          <w:szCs w:val="22"/>
          <w:lang w:val="en-US" w:eastAsia="en-US" w:bidi="ar-SA"/>
        </w:rPr>
        <w:t>股，占有效表决股份总数的</w:t>
      </w:r>
      <w:r>
        <w:rPr>
          <w:rFonts w:eastAsiaTheme="minorEastAsia" w:hAnsiTheme="minorHAnsi" w:cstheme="minorBidi"/>
          <w:color w:val="000007"/>
          <w:spacing w:val="3"/>
          <w:szCs w:val="22"/>
          <w:lang w:val="en-US" w:eastAsia="en-US" w:bidi="ar-SA"/>
        </w:rPr>
        <w:t xml:space="preserve"> </w:t>
      </w:r>
      <w:r>
        <w:rPr>
          <w:rFonts w:ascii="GNOQTD+HYShuSongErKW" w:hAnsi="GNOQTD+HYShuSongErKW" w:eastAsiaTheme="minorEastAsia" w:cs="GNOQTD+HYShuSongErKW"/>
          <w:color w:val="000007"/>
          <w:szCs w:val="22"/>
          <w:lang w:val="en-US" w:eastAsia="en-US" w:bidi="ar-SA"/>
        </w:rPr>
        <w:t>0.0000%。</w:t>
      </w:r>
    </w:p>
    <w:p>
      <w:pPr>
        <w:framePr w:w="8669" w:x="1800" w:y="8869"/>
        <w:widowControl w:val="0"/>
        <w:autoSpaceDE w:val="0"/>
        <w:autoSpaceDN w:val="0"/>
        <w:spacing w:before="228" w:line="240" w:lineRule="exact"/>
        <w:ind w:left="482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GNOQTD+HYShuSongErKW" w:hAnsi="GNOQTD+HYShuSongErKW" w:eastAsiaTheme="minorEastAsia" w:cs="GNOQTD+HYShuSongErKW"/>
          <w:color w:val="000007"/>
          <w:szCs w:val="22"/>
          <w:lang w:val="en-US" w:eastAsia="en-US" w:bidi="ar-SA"/>
        </w:rPr>
        <w:t>2、以普通决议审议通过《公司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GNOQTD+HYShuSongErKW" w:eastAsiaTheme="minorEastAsia" w:hAnsiTheme="minorHAnsi" w:cstheme="minorBidi"/>
          <w:color w:val="000007"/>
          <w:szCs w:val="22"/>
          <w:lang w:val="en-US" w:eastAsia="en-US" w:bidi="ar-SA"/>
        </w:rPr>
        <w:t>2020</w:t>
      </w:r>
      <w:r>
        <w:rPr>
          <w:rFonts w:eastAsiaTheme="minorEastAsia" w:hAnsiTheme="minorHAnsi" w:cstheme="minorBidi"/>
          <w:color w:val="000007"/>
          <w:spacing w:val="-1"/>
          <w:szCs w:val="22"/>
          <w:lang w:val="en-US" w:eastAsia="en-US" w:bidi="ar-SA"/>
        </w:rPr>
        <w:t xml:space="preserve"> </w:t>
      </w:r>
      <w:r>
        <w:rPr>
          <w:rFonts w:ascii="GNOQTD+HYShuSongErKW" w:hAnsi="GNOQTD+HYShuSongErKW" w:eastAsiaTheme="minorEastAsia" w:cs="GNOQTD+HYShuSongErKW"/>
          <w:color w:val="000007"/>
          <w:szCs w:val="22"/>
          <w:lang w:val="en-US" w:eastAsia="en-US" w:bidi="ar-SA"/>
        </w:rPr>
        <w:t>年度监事会工作报告》</w:t>
      </w:r>
    </w:p>
    <w:p>
      <w:pPr>
        <w:framePr w:w="8669" w:x="1800" w:y="10273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GNOQTD+HYShuSongErKW" w:hAnsi="GNOQTD+HYShuSongErKW" w:eastAsiaTheme="minorEastAsia" w:cs="GNOQTD+HYShuSongErKW"/>
          <w:color w:val="000007"/>
          <w:spacing w:val="-1"/>
          <w:szCs w:val="22"/>
          <w:lang w:val="en-US" w:eastAsia="en-US" w:bidi="ar-SA"/>
        </w:rPr>
        <w:t>表决情况：55,720,696</w:t>
      </w:r>
      <w:r>
        <w:rPr>
          <w:rFonts w:eastAsiaTheme="minorEastAsia" w:hAnsiTheme="minorHAnsi" w:cstheme="minorBidi"/>
          <w:color w:val="000007"/>
          <w:spacing w:val="1"/>
          <w:szCs w:val="22"/>
          <w:lang w:val="en-US" w:eastAsia="en-US" w:bidi="ar-SA"/>
        </w:rPr>
        <w:t xml:space="preserve"> </w:t>
      </w:r>
      <w:r>
        <w:rPr>
          <w:rFonts w:ascii="GNOQTD+HYShuSongErKW" w:hAnsi="GNOQTD+HYShuSongErKW" w:eastAsiaTheme="minorEastAsia" w:cs="GNOQTD+HYShuSongErKW"/>
          <w:color w:val="000007"/>
          <w:spacing w:val="-1"/>
          <w:szCs w:val="22"/>
          <w:lang w:val="en-US" w:eastAsia="en-US" w:bidi="ar-SA"/>
        </w:rPr>
        <w:t>股，占有效表决股份总数的</w:t>
      </w:r>
      <w:r>
        <w:rPr>
          <w:rFonts w:eastAsiaTheme="minorEastAsia" w:hAnsiTheme="minorHAnsi" w:cstheme="minorBidi"/>
          <w:color w:val="000007"/>
          <w:spacing w:val="1"/>
          <w:szCs w:val="22"/>
          <w:lang w:val="en-US" w:eastAsia="en-US" w:bidi="ar-SA"/>
        </w:rPr>
        <w:t xml:space="preserve"> </w:t>
      </w:r>
      <w:r>
        <w:rPr>
          <w:rFonts w:ascii="GNOQTD+HYShuSongErKW" w:hAnsi="GNOQTD+HYShuSongErKW" w:eastAsiaTheme="minorEastAsia" w:cs="GNOQTD+HYShuSongErKW"/>
          <w:color w:val="000007"/>
          <w:spacing w:val="-1"/>
          <w:szCs w:val="22"/>
          <w:lang w:val="en-US" w:eastAsia="en-US" w:bidi="ar-SA"/>
        </w:rPr>
        <w:t>100.0000%；反对：0</w:t>
      </w:r>
      <w:r>
        <w:rPr>
          <w:rFonts w:eastAsiaTheme="minorEastAsia" w:hAnsiTheme="minorHAnsi" w:cstheme="minorBidi"/>
          <w:color w:val="000007"/>
          <w:spacing w:val="1"/>
          <w:szCs w:val="22"/>
          <w:lang w:val="en-US" w:eastAsia="en-US" w:bidi="ar-SA"/>
        </w:rPr>
        <w:t xml:space="preserve"> </w:t>
      </w:r>
      <w:r>
        <w:rPr>
          <w:rFonts w:ascii="GNOQTD+HYShuSongErKW" w:hAnsi="GNOQTD+HYShuSongErKW" w:eastAsiaTheme="minorEastAsia" w:cs="GNOQTD+HYShuSongErKW"/>
          <w:color w:val="000007"/>
          <w:spacing w:val="2"/>
          <w:szCs w:val="22"/>
          <w:lang w:val="en-US" w:eastAsia="en-US" w:bidi="ar-SA"/>
        </w:rPr>
        <w:t>股，</w:t>
      </w:r>
    </w:p>
    <w:p>
      <w:pPr>
        <w:framePr w:w="8669" w:x="1800" w:y="10273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GNOQTD+HYShuSongErKW" w:hAnsi="GNOQTD+HYShuSongErKW" w:eastAsiaTheme="minorEastAsia" w:cs="GNOQTD+HYShuSongErKW"/>
          <w:color w:val="000007"/>
          <w:szCs w:val="22"/>
          <w:lang w:val="en-US" w:eastAsia="en-US" w:bidi="ar-SA"/>
        </w:rPr>
        <w:t>占有效表决股份总数的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GNOQTD+HYShuSongErKW" w:hAnsi="GNOQTD+HYShuSongErKW" w:eastAsiaTheme="minorEastAsia" w:cs="GNOQTD+HYShuSongErKW"/>
          <w:color w:val="000007"/>
          <w:spacing w:val="-2"/>
          <w:szCs w:val="22"/>
          <w:lang w:val="en-US" w:eastAsia="en-US" w:bidi="ar-SA"/>
        </w:rPr>
        <w:t>0.0000%；弃权：0</w:t>
      </w:r>
      <w:r>
        <w:rPr>
          <w:rFonts w:eastAsiaTheme="minorEastAsia" w:hAnsiTheme="minorHAnsi" w:cstheme="minorBidi"/>
          <w:color w:val="000007"/>
          <w:spacing w:val="2"/>
          <w:szCs w:val="22"/>
          <w:lang w:val="en-US" w:eastAsia="en-US" w:bidi="ar-SA"/>
        </w:rPr>
        <w:t xml:space="preserve"> </w:t>
      </w:r>
      <w:r>
        <w:rPr>
          <w:rFonts w:ascii="GNOQTD+HYShuSongErKW" w:hAnsi="GNOQTD+HYShuSongErKW" w:eastAsiaTheme="minorEastAsia" w:cs="GNOQTD+HYShuSongErKW"/>
          <w:color w:val="000007"/>
          <w:spacing w:val="-1"/>
          <w:szCs w:val="22"/>
          <w:lang w:val="en-US" w:eastAsia="en-US" w:bidi="ar-SA"/>
        </w:rPr>
        <w:t>股，占有效表决股份总数的</w:t>
      </w:r>
      <w:r>
        <w:rPr>
          <w:rFonts w:eastAsiaTheme="minorEastAsia" w:hAnsiTheme="minorHAnsi" w:cstheme="minorBidi"/>
          <w:color w:val="000007"/>
          <w:spacing w:val="3"/>
          <w:szCs w:val="22"/>
          <w:lang w:val="en-US" w:eastAsia="en-US" w:bidi="ar-SA"/>
        </w:rPr>
        <w:t xml:space="preserve"> </w:t>
      </w:r>
      <w:r>
        <w:rPr>
          <w:rFonts w:ascii="GNOQTD+HYShuSongErKW" w:hAnsi="GNOQTD+HYShuSongErKW" w:eastAsiaTheme="minorEastAsia" w:cs="GNOQTD+HYShuSongErKW"/>
          <w:color w:val="000007"/>
          <w:szCs w:val="22"/>
          <w:lang w:val="en-US" w:eastAsia="en-US" w:bidi="ar-SA"/>
        </w:rPr>
        <w:t>0.0000%。</w:t>
      </w:r>
    </w:p>
    <w:p>
      <w:pPr>
        <w:framePr w:w="8669" w:x="1800" w:y="10273"/>
        <w:widowControl w:val="0"/>
        <w:autoSpaceDE w:val="0"/>
        <w:autoSpaceDN w:val="0"/>
        <w:spacing w:before="228" w:line="240" w:lineRule="exact"/>
        <w:ind w:left="482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GNOQTD+HYShuSongErKW" w:hAnsi="GNOQTD+HYShuSongErKW" w:eastAsiaTheme="minorEastAsia" w:cs="GNOQTD+HYShuSongErKW"/>
          <w:color w:val="000007"/>
          <w:szCs w:val="22"/>
          <w:lang w:val="en-US" w:eastAsia="en-US" w:bidi="ar-SA"/>
        </w:rPr>
        <w:t>3、以普通决议审议通过《关于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GNOQTD+HYShuSongErKW" w:eastAsiaTheme="minorEastAsia" w:hAnsiTheme="minorHAnsi" w:cstheme="minorBidi"/>
          <w:color w:val="000007"/>
          <w:szCs w:val="22"/>
          <w:lang w:val="en-US" w:eastAsia="en-US" w:bidi="ar-SA"/>
        </w:rPr>
        <w:t>2020</w:t>
      </w:r>
      <w:r>
        <w:rPr>
          <w:rFonts w:eastAsiaTheme="minorEastAsia" w:hAnsiTheme="minorHAnsi" w:cstheme="minorBidi"/>
          <w:color w:val="000007"/>
          <w:spacing w:val="-1"/>
          <w:szCs w:val="22"/>
          <w:lang w:val="en-US" w:eastAsia="en-US" w:bidi="ar-SA"/>
        </w:rPr>
        <w:t xml:space="preserve"> </w:t>
      </w:r>
      <w:r>
        <w:rPr>
          <w:rFonts w:ascii="GNOQTD+HYShuSongErKW" w:hAnsi="GNOQTD+HYShuSongErKW" w:eastAsiaTheme="minorEastAsia" w:cs="GNOQTD+HYShuSongErKW"/>
          <w:color w:val="000007"/>
          <w:szCs w:val="22"/>
          <w:lang w:val="en-US" w:eastAsia="en-US" w:bidi="ar-SA"/>
        </w:rPr>
        <w:t>年年度报告及其摘要的议案》</w:t>
      </w:r>
    </w:p>
    <w:p>
      <w:pPr>
        <w:framePr w:w="8669" w:x="1800" w:y="10273"/>
        <w:widowControl w:val="0"/>
        <w:autoSpaceDE w:val="0"/>
        <w:autoSpaceDN w:val="0"/>
        <w:spacing w:before="228"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GNOQTD+HYShuSongErKW" w:hAnsi="GNOQTD+HYShuSongErKW" w:eastAsiaTheme="minorEastAsia" w:cs="GNOQTD+HYShuSongErKW"/>
          <w:color w:val="000007"/>
          <w:spacing w:val="-1"/>
          <w:szCs w:val="22"/>
          <w:lang w:val="en-US" w:eastAsia="en-US" w:bidi="ar-SA"/>
        </w:rPr>
        <w:t>表决情况：55,720,696</w:t>
      </w:r>
      <w:r>
        <w:rPr>
          <w:rFonts w:eastAsiaTheme="minorEastAsia" w:hAnsiTheme="minorHAnsi" w:cstheme="minorBidi"/>
          <w:color w:val="000007"/>
          <w:spacing w:val="1"/>
          <w:szCs w:val="22"/>
          <w:lang w:val="en-US" w:eastAsia="en-US" w:bidi="ar-SA"/>
        </w:rPr>
        <w:t xml:space="preserve"> </w:t>
      </w:r>
      <w:r>
        <w:rPr>
          <w:rFonts w:ascii="GNOQTD+HYShuSongErKW" w:hAnsi="GNOQTD+HYShuSongErKW" w:eastAsiaTheme="minorEastAsia" w:cs="GNOQTD+HYShuSongErKW"/>
          <w:color w:val="000007"/>
          <w:spacing w:val="-1"/>
          <w:szCs w:val="22"/>
          <w:lang w:val="en-US" w:eastAsia="en-US" w:bidi="ar-SA"/>
        </w:rPr>
        <w:t>股，占有效表决股份总数的</w:t>
      </w:r>
      <w:r>
        <w:rPr>
          <w:rFonts w:eastAsiaTheme="minorEastAsia" w:hAnsiTheme="minorHAnsi" w:cstheme="minorBidi"/>
          <w:color w:val="000007"/>
          <w:spacing w:val="1"/>
          <w:szCs w:val="22"/>
          <w:lang w:val="en-US" w:eastAsia="en-US" w:bidi="ar-SA"/>
        </w:rPr>
        <w:t xml:space="preserve"> </w:t>
      </w:r>
      <w:r>
        <w:rPr>
          <w:rFonts w:ascii="GNOQTD+HYShuSongErKW" w:hAnsi="GNOQTD+HYShuSongErKW" w:eastAsiaTheme="minorEastAsia" w:cs="GNOQTD+HYShuSongErKW"/>
          <w:color w:val="000007"/>
          <w:spacing w:val="-1"/>
          <w:szCs w:val="22"/>
          <w:lang w:val="en-US" w:eastAsia="en-US" w:bidi="ar-SA"/>
        </w:rPr>
        <w:t>100.0000%；反对：0</w:t>
      </w:r>
      <w:r>
        <w:rPr>
          <w:rFonts w:eastAsiaTheme="minorEastAsia" w:hAnsiTheme="minorHAnsi" w:cstheme="minorBidi"/>
          <w:color w:val="000007"/>
          <w:spacing w:val="1"/>
          <w:szCs w:val="22"/>
          <w:lang w:val="en-US" w:eastAsia="en-US" w:bidi="ar-SA"/>
        </w:rPr>
        <w:t xml:space="preserve"> </w:t>
      </w:r>
      <w:r>
        <w:rPr>
          <w:rFonts w:ascii="GNOQTD+HYShuSongErKW" w:hAnsi="GNOQTD+HYShuSongErKW" w:eastAsiaTheme="minorEastAsia" w:cs="GNOQTD+HYShuSongErKW"/>
          <w:color w:val="000007"/>
          <w:spacing w:val="2"/>
          <w:szCs w:val="22"/>
          <w:lang w:val="en-US" w:eastAsia="en-US" w:bidi="ar-SA"/>
        </w:rPr>
        <w:t>股，</w:t>
      </w:r>
    </w:p>
    <w:p>
      <w:pPr>
        <w:framePr w:w="8669" w:x="1800" w:y="10273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GNOQTD+HYShuSongErKW" w:hAnsi="GNOQTD+HYShuSongErKW" w:eastAsiaTheme="minorEastAsia" w:cs="GNOQTD+HYShuSongErKW"/>
          <w:color w:val="000007"/>
          <w:szCs w:val="22"/>
          <w:lang w:val="en-US" w:eastAsia="en-US" w:bidi="ar-SA"/>
        </w:rPr>
        <w:t>占有效表决股份总数的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GNOQTD+HYShuSongErKW" w:hAnsi="GNOQTD+HYShuSongErKW" w:eastAsiaTheme="minorEastAsia" w:cs="GNOQTD+HYShuSongErKW"/>
          <w:color w:val="000007"/>
          <w:spacing w:val="-2"/>
          <w:szCs w:val="22"/>
          <w:lang w:val="en-US" w:eastAsia="en-US" w:bidi="ar-SA"/>
        </w:rPr>
        <w:t>0.0000%；弃权：0</w:t>
      </w:r>
      <w:r>
        <w:rPr>
          <w:rFonts w:eastAsiaTheme="minorEastAsia" w:hAnsiTheme="minorHAnsi" w:cstheme="minorBidi"/>
          <w:color w:val="000007"/>
          <w:spacing w:val="2"/>
          <w:szCs w:val="22"/>
          <w:lang w:val="en-US" w:eastAsia="en-US" w:bidi="ar-SA"/>
        </w:rPr>
        <w:t xml:space="preserve"> </w:t>
      </w:r>
      <w:r>
        <w:rPr>
          <w:rFonts w:ascii="GNOQTD+HYShuSongErKW" w:hAnsi="GNOQTD+HYShuSongErKW" w:eastAsiaTheme="minorEastAsia" w:cs="GNOQTD+HYShuSongErKW"/>
          <w:color w:val="000007"/>
          <w:spacing w:val="-1"/>
          <w:szCs w:val="22"/>
          <w:lang w:val="en-US" w:eastAsia="en-US" w:bidi="ar-SA"/>
        </w:rPr>
        <w:t>股，占有效表决股份总数的</w:t>
      </w:r>
      <w:r>
        <w:rPr>
          <w:rFonts w:eastAsiaTheme="minorEastAsia" w:hAnsiTheme="minorHAnsi" w:cstheme="minorBidi"/>
          <w:color w:val="000007"/>
          <w:spacing w:val="3"/>
          <w:szCs w:val="22"/>
          <w:lang w:val="en-US" w:eastAsia="en-US" w:bidi="ar-SA"/>
        </w:rPr>
        <w:t xml:space="preserve"> </w:t>
      </w:r>
      <w:r>
        <w:rPr>
          <w:rFonts w:ascii="GNOQTD+HYShuSongErKW" w:hAnsi="GNOQTD+HYShuSongErKW" w:eastAsiaTheme="minorEastAsia" w:cs="GNOQTD+HYShuSongErKW"/>
          <w:color w:val="000007"/>
          <w:szCs w:val="22"/>
          <w:lang w:val="en-US" w:eastAsia="en-US" w:bidi="ar-SA"/>
        </w:rPr>
        <w:t>0.0000%。</w:t>
      </w:r>
    </w:p>
    <w:p>
      <w:pPr>
        <w:framePr w:w="8554" w:x="1800" w:y="12613"/>
        <w:widowControl w:val="0"/>
        <w:autoSpaceDE w:val="0"/>
        <w:autoSpaceDN w:val="0"/>
        <w:spacing w:line="240" w:lineRule="exact"/>
        <w:ind w:left="482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GNOQTD+HYShuSongErKW" w:hAnsi="GNOQTD+HYShuSongErKW" w:eastAsiaTheme="minorEastAsia" w:cs="GNOQTD+HYShuSongErKW"/>
          <w:color w:val="000007"/>
          <w:spacing w:val="1"/>
          <w:szCs w:val="22"/>
          <w:lang w:val="en-US" w:eastAsia="en-US" w:bidi="ar-SA"/>
        </w:rPr>
        <w:t>4、以普通决议审议通过《公司</w:t>
      </w:r>
      <w:r>
        <w:rPr>
          <w:rFonts w:eastAsiaTheme="minorEastAsia" w:hAnsiTheme="minorHAnsi" w:cstheme="minorBidi"/>
          <w:color w:val="000007"/>
          <w:spacing w:val="2"/>
          <w:szCs w:val="22"/>
          <w:lang w:val="en-US" w:eastAsia="en-US" w:bidi="ar-SA"/>
        </w:rPr>
        <w:t xml:space="preserve"> </w:t>
      </w:r>
      <w:r>
        <w:rPr>
          <w:rFonts w:ascii="GNOQTD+HYShuSongErKW" w:eastAsiaTheme="minorEastAsia" w:hAnsiTheme="minorHAnsi" w:cstheme="minorBidi"/>
          <w:color w:val="000007"/>
          <w:szCs w:val="22"/>
          <w:lang w:val="en-US" w:eastAsia="en-US" w:bidi="ar-SA"/>
        </w:rPr>
        <w:t>2020</w:t>
      </w:r>
      <w:r>
        <w:rPr>
          <w:rFonts w:eastAsiaTheme="minorEastAsia" w:hAnsiTheme="minorHAnsi" w:cstheme="minorBidi"/>
          <w:color w:val="000007"/>
          <w:spacing w:val="1"/>
          <w:szCs w:val="22"/>
          <w:lang w:val="en-US" w:eastAsia="en-US" w:bidi="ar-SA"/>
        </w:rPr>
        <w:t xml:space="preserve"> </w:t>
      </w:r>
      <w:r>
        <w:rPr>
          <w:rFonts w:ascii="GNOQTD+HYShuSongErKW" w:hAnsi="GNOQTD+HYShuSongErKW" w:eastAsiaTheme="minorEastAsia" w:cs="GNOQTD+HYShuSongErKW"/>
          <w:color w:val="000007"/>
          <w:spacing w:val="1"/>
          <w:szCs w:val="22"/>
          <w:lang w:val="en-US" w:eastAsia="en-US" w:bidi="ar-SA"/>
        </w:rPr>
        <w:t>年度财务决算及</w:t>
      </w:r>
      <w:r>
        <w:rPr>
          <w:rFonts w:eastAsiaTheme="minorEastAsia" w:hAnsiTheme="minorHAnsi" w:cstheme="minorBidi"/>
          <w:color w:val="000007"/>
          <w:spacing w:val="-1"/>
          <w:szCs w:val="22"/>
          <w:lang w:val="en-US" w:eastAsia="en-US" w:bidi="ar-SA"/>
        </w:rPr>
        <w:t xml:space="preserve"> </w:t>
      </w:r>
      <w:r>
        <w:rPr>
          <w:rFonts w:ascii="GNOQTD+HYShuSongErKW" w:eastAsiaTheme="minorEastAsia" w:hAnsiTheme="minorHAnsi" w:cstheme="minorBidi"/>
          <w:color w:val="000007"/>
          <w:szCs w:val="22"/>
          <w:lang w:val="en-US" w:eastAsia="en-US" w:bidi="ar-SA"/>
        </w:rPr>
        <w:t>2021</w:t>
      </w:r>
      <w:r>
        <w:rPr>
          <w:rFonts w:eastAsiaTheme="minorEastAsia" w:hAnsiTheme="minorHAnsi" w:cstheme="minorBidi"/>
          <w:color w:val="000007"/>
          <w:spacing w:val="1"/>
          <w:szCs w:val="22"/>
          <w:lang w:val="en-US" w:eastAsia="en-US" w:bidi="ar-SA"/>
        </w:rPr>
        <w:t xml:space="preserve"> </w:t>
      </w:r>
      <w:r>
        <w:rPr>
          <w:rFonts w:ascii="GNOQTD+HYShuSongErKW" w:hAnsi="GNOQTD+HYShuSongErKW" w:eastAsiaTheme="minorEastAsia" w:cs="GNOQTD+HYShuSongErKW"/>
          <w:color w:val="000007"/>
          <w:spacing w:val="1"/>
          <w:szCs w:val="22"/>
          <w:lang w:val="en-US" w:eastAsia="en-US" w:bidi="ar-SA"/>
        </w:rPr>
        <w:t>年度财务预算报</w:t>
      </w:r>
    </w:p>
    <w:p>
      <w:pPr>
        <w:framePr w:w="8554" w:x="1800" w:y="12613"/>
        <w:widowControl w:val="0"/>
        <w:autoSpaceDE w:val="0"/>
        <w:autoSpaceDN w:val="0"/>
        <w:spacing w:before="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GNOQTD+HYShuSongErKW" w:hAnsi="GNOQTD+HYShuSongErKW" w:eastAsiaTheme="minorEastAsia" w:cs="GNOQTD+HYShuSongErKW"/>
          <w:color w:val="000007"/>
          <w:szCs w:val="22"/>
          <w:lang w:val="en-US" w:eastAsia="en-US" w:bidi="ar-SA"/>
        </w:rPr>
        <w:t>告》</w:t>
      </w:r>
    </w:p>
    <w:p>
      <w:pPr>
        <w:framePr w:w="8669" w:x="1800" w:y="13393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GNOQTD+HYShuSongErKW" w:hAnsi="GNOQTD+HYShuSongErKW" w:eastAsiaTheme="minorEastAsia" w:cs="GNOQTD+HYShuSongErKW"/>
          <w:color w:val="000007"/>
          <w:spacing w:val="-1"/>
          <w:szCs w:val="22"/>
          <w:lang w:val="en-US" w:eastAsia="en-US" w:bidi="ar-SA"/>
        </w:rPr>
        <w:t>表决情况：55,720,696</w:t>
      </w:r>
      <w:r>
        <w:rPr>
          <w:rFonts w:eastAsiaTheme="minorEastAsia" w:hAnsiTheme="minorHAnsi" w:cstheme="minorBidi"/>
          <w:color w:val="000007"/>
          <w:spacing w:val="1"/>
          <w:szCs w:val="22"/>
          <w:lang w:val="en-US" w:eastAsia="en-US" w:bidi="ar-SA"/>
        </w:rPr>
        <w:t xml:space="preserve"> </w:t>
      </w:r>
      <w:r>
        <w:rPr>
          <w:rFonts w:ascii="GNOQTD+HYShuSongErKW" w:hAnsi="GNOQTD+HYShuSongErKW" w:eastAsiaTheme="minorEastAsia" w:cs="GNOQTD+HYShuSongErKW"/>
          <w:color w:val="000007"/>
          <w:spacing w:val="-1"/>
          <w:szCs w:val="22"/>
          <w:lang w:val="en-US" w:eastAsia="en-US" w:bidi="ar-SA"/>
        </w:rPr>
        <w:t>股，占有效表决股份总数的</w:t>
      </w:r>
      <w:r>
        <w:rPr>
          <w:rFonts w:eastAsiaTheme="minorEastAsia" w:hAnsiTheme="minorHAnsi" w:cstheme="minorBidi"/>
          <w:color w:val="000007"/>
          <w:spacing w:val="1"/>
          <w:szCs w:val="22"/>
          <w:lang w:val="en-US" w:eastAsia="en-US" w:bidi="ar-SA"/>
        </w:rPr>
        <w:t xml:space="preserve"> </w:t>
      </w:r>
      <w:r>
        <w:rPr>
          <w:rFonts w:ascii="GNOQTD+HYShuSongErKW" w:hAnsi="GNOQTD+HYShuSongErKW" w:eastAsiaTheme="minorEastAsia" w:cs="GNOQTD+HYShuSongErKW"/>
          <w:color w:val="000007"/>
          <w:spacing w:val="-1"/>
          <w:szCs w:val="22"/>
          <w:lang w:val="en-US" w:eastAsia="en-US" w:bidi="ar-SA"/>
        </w:rPr>
        <w:t>100.0000%；反对：0</w:t>
      </w:r>
      <w:r>
        <w:rPr>
          <w:rFonts w:eastAsiaTheme="minorEastAsia" w:hAnsiTheme="minorHAnsi" w:cstheme="minorBidi"/>
          <w:color w:val="000007"/>
          <w:spacing w:val="1"/>
          <w:szCs w:val="22"/>
          <w:lang w:val="en-US" w:eastAsia="en-US" w:bidi="ar-SA"/>
        </w:rPr>
        <w:t xml:space="preserve"> </w:t>
      </w:r>
      <w:r>
        <w:rPr>
          <w:rFonts w:ascii="GNOQTD+HYShuSongErKW" w:hAnsi="GNOQTD+HYShuSongErKW" w:eastAsiaTheme="minorEastAsia" w:cs="GNOQTD+HYShuSongErKW"/>
          <w:color w:val="000007"/>
          <w:spacing w:val="2"/>
          <w:szCs w:val="22"/>
          <w:lang w:val="en-US" w:eastAsia="en-US" w:bidi="ar-SA"/>
        </w:rPr>
        <w:t>股，</w:t>
      </w:r>
    </w:p>
    <w:p>
      <w:pPr>
        <w:framePr w:w="8669" w:x="1800" w:y="13393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GNOQTD+HYShuSongErKW" w:hAnsi="GNOQTD+HYShuSongErKW" w:eastAsiaTheme="minorEastAsia" w:cs="GNOQTD+HYShuSongErKW"/>
          <w:color w:val="000007"/>
          <w:szCs w:val="22"/>
          <w:lang w:val="en-US" w:eastAsia="en-US" w:bidi="ar-SA"/>
        </w:rPr>
        <w:t>占有效表决股份总数的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GNOQTD+HYShuSongErKW" w:hAnsi="GNOQTD+HYShuSongErKW" w:eastAsiaTheme="minorEastAsia" w:cs="GNOQTD+HYShuSongErKW"/>
          <w:color w:val="000007"/>
          <w:spacing w:val="-2"/>
          <w:szCs w:val="22"/>
          <w:lang w:val="en-US" w:eastAsia="en-US" w:bidi="ar-SA"/>
        </w:rPr>
        <w:t>0.0000%；弃权：0</w:t>
      </w:r>
      <w:r>
        <w:rPr>
          <w:rFonts w:eastAsiaTheme="minorEastAsia" w:hAnsiTheme="minorHAnsi" w:cstheme="minorBidi"/>
          <w:color w:val="000007"/>
          <w:spacing w:val="2"/>
          <w:szCs w:val="22"/>
          <w:lang w:val="en-US" w:eastAsia="en-US" w:bidi="ar-SA"/>
        </w:rPr>
        <w:t xml:space="preserve"> </w:t>
      </w:r>
      <w:r>
        <w:rPr>
          <w:rFonts w:ascii="GNOQTD+HYShuSongErKW" w:hAnsi="GNOQTD+HYShuSongErKW" w:eastAsiaTheme="minorEastAsia" w:cs="GNOQTD+HYShuSongErKW"/>
          <w:color w:val="000007"/>
          <w:spacing w:val="-1"/>
          <w:szCs w:val="22"/>
          <w:lang w:val="en-US" w:eastAsia="en-US" w:bidi="ar-SA"/>
        </w:rPr>
        <w:t>股，占有效表决股份总数的</w:t>
      </w:r>
      <w:r>
        <w:rPr>
          <w:rFonts w:eastAsiaTheme="minorEastAsia" w:hAnsiTheme="minorHAnsi" w:cstheme="minorBidi"/>
          <w:color w:val="000007"/>
          <w:spacing w:val="3"/>
          <w:szCs w:val="22"/>
          <w:lang w:val="en-US" w:eastAsia="en-US" w:bidi="ar-SA"/>
        </w:rPr>
        <w:t xml:space="preserve"> </w:t>
      </w:r>
      <w:r>
        <w:rPr>
          <w:rFonts w:ascii="GNOQTD+HYShuSongErKW" w:hAnsi="GNOQTD+HYShuSongErKW" w:eastAsiaTheme="minorEastAsia" w:cs="GNOQTD+HYShuSongErKW"/>
          <w:color w:val="000007"/>
          <w:szCs w:val="22"/>
          <w:lang w:val="en-US" w:eastAsia="en-US" w:bidi="ar-SA"/>
        </w:rPr>
        <w:t>0.0000%。</w:t>
      </w:r>
    </w:p>
    <w:p>
      <w:pPr>
        <w:framePr w:w="8551" w:x="1800" w:y="14329"/>
        <w:widowControl w:val="0"/>
        <w:autoSpaceDE w:val="0"/>
        <w:autoSpaceDN w:val="0"/>
        <w:spacing w:line="240" w:lineRule="exact"/>
        <w:ind w:left="482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GNOQTD+HYShuSongErKW" w:hAnsi="GNOQTD+HYShuSongErKW" w:eastAsiaTheme="minorEastAsia" w:cs="GNOQTD+HYShuSongErKW"/>
          <w:color w:val="000007"/>
          <w:spacing w:val="-7"/>
          <w:szCs w:val="22"/>
          <w:lang w:val="en-US" w:eastAsia="en-US" w:bidi="ar-SA"/>
        </w:rPr>
        <w:t>5、以特别决议审议通过《关于</w:t>
      </w:r>
      <w:r>
        <w:rPr>
          <w:rFonts w:eastAsiaTheme="minorEastAsia" w:hAnsiTheme="minorHAnsi" w:cstheme="minorBidi"/>
          <w:color w:val="000007"/>
          <w:spacing w:val="7"/>
          <w:szCs w:val="22"/>
          <w:lang w:val="en-US" w:eastAsia="en-US" w:bidi="ar-SA"/>
        </w:rPr>
        <w:t xml:space="preserve"> </w:t>
      </w:r>
      <w:r>
        <w:rPr>
          <w:rFonts w:ascii="GNOQTD+HYShuSongErKW" w:eastAsiaTheme="minorEastAsia" w:hAnsiTheme="minorHAnsi" w:cstheme="minorBidi"/>
          <w:color w:val="000007"/>
          <w:szCs w:val="22"/>
          <w:lang w:val="en-US" w:eastAsia="en-US" w:bidi="ar-SA"/>
        </w:rPr>
        <w:t>2020</w:t>
      </w:r>
      <w:r>
        <w:rPr>
          <w:rFonts w:eastAsiaTheme="minorEastAsia" w:hAnsiTheme="minorHAnsi" w:cstheme="minorBidi"/>
          <w:color w:val="000007"/>
          <w:spacing w:val="-1"/>
          <w:szCs w:val="22"/>
          <w:lang w:val="en-US" w:eastAsia="en-US" w:bidi="ar-SA"/>
        </w:rPr>
        <w:t xml:space="preserve"> </w:t>
      </w:r>
      <w:r>
        <w:rPr>
          <w:rFonts w:ascii="GNOQTD+HYShuSongErKW" w:hAnsi="GNOQTD+HYShuSongErKW" w:eastAsiaTheme="minorEastAsia" w:cs="GNOQTD+HYShuSongErKW"/>
          <w:color w:val="000007"/>
          <w:szCs w:val="22"/>
          <w:lang w:val="en-US" w:eastAsia="en-US" w:bidi="ar-SA"/>
        </w:rPr>
        <w:t>年度利润分配及资本公积金转增股本预</w:t>
      </w:r>
    </w:p>
    <w:p>
      <w:pPr>
        <w:framePr w:w="8551" w:x="1800" w:y="14329"/>
        <w:widowControl w:val="0"/>
        <w:autoSpaceDE w:val="0"/>
        <w:autoSpaceDN w:val="0"/>
        <w:spacing w:before="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GNOQTD+HYShuSongErKW" w:hAnsi="GNOQTD+HYShuSongErKW" w:eastAsiaTheme="minorEastAsia" w:cs="GNOQTD+HYShuSongErKW"/>
          <w:color w:val="000007"/>
          <w:szCs w:val="22"/>
          <w:lang w:val="en-US" w:eastAsia="en-US" w:bidi="ar-SA"/>
        </w:rPr>
        <w:t>案的议案》</w:t>
      </w:r>
    </w:p>
    <w:p>
      <w:pPr>
        <w:framePr w:w="340" w:x="6084" w:y="15536"/>
        <w:widowControl w:val="0"/>
        <w:autoSpaceDE w:val="0"/>
        <w:autoSpaceDN w:val="0"/>
        <w:spacing w:line="21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BNGVH+Helvetica Neue" w:eastAsiaTheme="minorEastAsia" w:hAnsiTheme="minorHAnsi" w:cstheme="minorBidi"/>
          <w:color w:val="000007"/>
          <w:sz w:val="18"/>
          <w:szCs w:val="22"/>
          <w:lang w:val="en-US" w:eastAsia="en-US" w:bidi="ar-SA"/>
        </w:rPr>
        <w:t>4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9" type="#_x0000_t75" style="width:417.3pt;height:2.5pt;margin-top:52.35pt;margin-left:89pt;mso-position-horizontal-relative:page;mso-position-vertical-relative:page;position:absolute;z-index:-251655168">
            <v:imagedata r:id="rId6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4" w:name="br1_3"/>
      <w:bookmarkEnd w:id="4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860" w:x="1800" w:y="85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PNPMC+HYShuSongErKW" w:hAnsi="SPNPMC+HYShuSongErKW" w:eastAsiaTheme="minorEastAsia" w:cs="SPNPMC+HYShuSongErKW"/>
          <w:color w:val="000007"/>
          <w:sz w:val="18"/>
          <w:szCs w:val="22"/>
          <w:lang w:val="en-US" w:eastAsia="en-US" w:bidi="ar-SA"/>
        </w:rPr>
        <w:t>上海泽昌律师事务所</w:t>
      </w:r>
    </w:p>
    <w:p>
      <w:pPr>
        <w:framePr w:w="1140" w:x="9180" w:y="85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PNPMC+HYShuSongErKW" w:hAnsi="SPNPMC+HYShuSongErKW" w:eastAsiaTheme="minorEastAsia" w:cs="SPNPMC+HYShuSongErKW"/>
          <w:color w:val="000007"/>
          <w:sz w:val="18"/>
          <w:szCs w:val="22"/>
          <w:lang w:val="en-US" w:eastAsia="en-US" w:bidi="ar-SA"/>
        </w:rPr>
        <w:t>法律意见书</w:t>
      </w:r>
    </w:p>
    <w:p>
      <w:pPr>
        <w:framePr w:w="8669" w:x="1800" w:y="1537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PNPMC+HYShuSongErKW" w:hAnsi="SPNPMC+HYShuSongErKW" w:eastAsiaTheme="minorEastAsia" w:cs="SPNPMC+HYShuSongErKW"/>
          <w:color w:val="000007"/>
          <w:spacing w:val="-1"/>
          <w:szCs w:val="22"/>
          <w:lang w:val="en-US" w:eastAsia="en-US" w:bidi="ar-SA"/>
        </w:rPr>
        <w:t>表决情况：55,720,696</w:t>
      </w:r>
      <w:r>
        <w:rPr>
          <w:rFonts w:eastAsiaTheme="minorEastAsia" w:hAnsiTheme="minorHAnsi" w:cstheme="minorBidi"/>
          <w:color w:val="000007"/>
          <w:spacing w:val="1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-1"/>
          <w:szCs w:val="22"/>
          <w:lang w:val="en-US" w:eastAsia="en-US" w:bidi="ar-SA"/>
        </w:rPr>
        <w:t>股，占有效表决股份总数的</w:t>
      </w:r>
      <w:r>
        <w:rPr>
          <w:rFonts w:eastAsiaTheme="minorEastAsia" w:hAnsiTheme="minorHAnsi" w:cstheme="minorBidi"/>
          <w:color w:val="000007"/>
          <w:spacing w:val="1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-1"/>
          <w:szCs w:val="22"/>
          <w:lang w:val="en-US" w:eastAsia="en-US" w:bidi="ar-SA"/>
        </w:rPr>
        <w:t>100.0000%；反对：0</w:t>
      </w:r>
      <w:r>
        <w:rPr>
          <w:rFonts w:eastAsiaTheme="minorEastAsia" w:hAnsiTheme="minorHAnsi" w:cstheme="minorBidi"/>
          <w:color w:val="000007"/>
          <w:spacing w:val="1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2"/>
          <w:szCs w:val="22"/>
          <w:lang w:val="en-US" w:eastAsia="en-US" w:bidi="ar-SA"/>
        </w:rPr>
        <w:t>股，</w:t>
      </w:r>
    </w:p>
    <w:p>
      <w:pPr>
        <w:framePr w:w="8669" w:x="1800" w:y="1537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PNPMC+HYShuSongErKW" w:hAnsi="SPNPMC+HYShuSongErKW" w:eastAsiaTheme="minorEastAsia" w:cs="SPNPMC+HYShuSongErKW"/>
          <w:color w:val="000007"/>
          <w:szCs w:val="22"/>
          <w:lang w:val="en-US" w:eastAsia="en-US" w:bidi="ar-SA"/>
        </w:rPr>
        <w:t>占有效表决股份总数的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-2"/>
          <w:szCs w:val="22"/>
          <w:lang w:val="en-US" w:eastAsia="en-US" w:bidi="ar-SA"/>
        </w:rPr>
        <w:t>0.0000%；弃权：0</w:t>
      </w:r>
      <w:r>
        <w:rPr>
          <w:rFonts w:eastAsiaTheme="minorEastAsia" w:hAnsiTheme="minorHAnsi" w:cstheme="minorBidi"/>
          <w:color w:val="000007"/>
          <w:spacing w:val="2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-1"/>
          <w:szCs w:val="22"/>
          <w:lang w:val="en-US" w:eastAsia="en-US" w:bidi="ar-SA"/>
        </w:rPr>
        <w:t>股，占有效表决股份总数的</w:t>
      </w:r>
      <w:r>
        <w:rPr>
          <w:rFonts w:eastAsiaTheme="minorEastAsia" w:hAnsiTheme="minorHAnsi" w:cstheme="minorBidi"/>
          <w:color w:val="000007"/>
          <w:spacing w:val="3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zCs w:val="22"/>
          <w:lang w:val="en-US" w:eastAsia="en-US" w:bidi="ar-SA"/>
        </w:rPr>
        <w:t>0.0000%。</w:t>
      </w:r>
    </w:p>
    <w:p>
      <w:pPr>
        <w:framePr w:w="8669" w:x="1800" w:y="1537"/>
        <w:widowControl w:val="0"/>
        <w:autoSpaceDE w:val="0"/>
        <w:autoSpaceDN w:val="0"/>
        <w:spacing w:before="228"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PNPMC+HYShuSongErKW" w:hAnsi="SPNPMC+HYShuSongErKW" w:eastAsiaTheme="minorEastAsia" w:cs="SPNPMC+HYShuSongErKW"/>
          <w:color w:val="000007"/>
          <w:spacing w:val="-2"/>
          <w:szCs w:val="22"/>
          <w:lang w:val="en-US" w:eastAsia="en-US" w:bidi="ar-SA"/>
        </w:rPr>
        <w:t>中小股东表决情况：同意</w:t>
      </w:r>
      <w:r>
        <w:rPr>
          <w:rFonts w:eastAsiaTheme="minorEastAsia" w:hAnsiTheme="minorHAnsi" w:cstheme="minorBidi"/>
          <w:color w:val="000007"/>
          <w:spacing w:val="2"/>
          <w:szCs w:val="22"/>
          <w:lang w:val="en-US" w:eastAsia="en-US" w:bidi="ar-SA"/>
        </w:rPr>
        <w:t xml:space="preserve"> </w:t>
      </w:r>
      <w:r>
        <w:rPr>
          <w:rFonts w:ascii="SPNPMC+HYShuSongErKW" w:eastAsiaTheme="minorEastAsia" w:hAnsiTheme="minorHAnsi" w:cstheme="minorBidi"/>
          <w:color w:val="000007"/>
          <w:szCs w:val="22"/>
          <w:lang w:val="en-US" w:eastAsia="en-US" w:bidi="ar-SA"/>
        </w:rPr>
        <w:t>251,100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-1"/>
          <w:szCs w:val="22"/>
          <w:lang w:val="en-US" w:eastAsia="en-US" w:bidi="ar-SA"/>
        </w:rPr>
        <w:t>股，占参会中小股东所持有效表决权股份</w:t>
      </w:r>
    </w:p>
    <w:p>
      <w:pPr>
        <w:framePr w:w="8669" w:x="1800" w:y="1537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PNPMC+HYShuSongErKW" w:hAnsi="SPNPMC+HYShuSongErKW" w:eastAsiaTheme="minorEastAsia" w:cs="SPNPMC+HYShuSongErKW"/>
          <w:color w:val="000007"/>
          <w:spacing w:val="10"/>
          <w:szCs w:val="22"/>
          <w:lang w:val="en-US" w:eastAsia="en-US" w:bidi="ar-SA"/>
        </w:rPr>
        <w:t>总数的</w:t>
      </w:r>
      <w:r>
        <w:rPr>
          <w:rFonts w:eastAsiaTheme="minorEastAsia" w:hAnsiTheme="minorHAnsi" w:cstheme="minorBidi"/>
          <w:color w:val="000007"/>
          <w:spacing w:val="-2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4"/>
          <w:szCs w:val="22"/>
          <w:lang w:val="en-US" w:eastAsia="en-US" w:bidi="ar-SA"/>
        </w:rPr>
        <w:t>100.0000%，反对：0</w:t>
      </w:r>
      <w:r>
        <w:rPr>
          <w:rFonts w:eastAsiaTheme="minorEastAsia" w:hAnsiTheme="minorHAnsi" w:cstheme="minorBidi"/>
          <w:color w:val="000007"/>
          <w:spacing w:val="6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9"/>
          <w:szCs w:val="22"/>
          <w:lang w:val="en-US" w:eastAsia="en-US" w:bidi="ar-SA"/>
        </w:rPr>
        <w:t>股，占参会中小股东所持有效表决权股份总数的</w:t>
      </w:r>
    </w:p>
    <w:p>
      <w:pPr>
        <w:framePr w:w="8669" w:x="1800" w:y="1537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PNPMC+HYShuSongErKW" w:hAnsi="SPNPMC+HYShuSongErKW" w:eastAsiaTheme="minorEastAsia" w:cs="SPNPMC+HYShuSongErKW"/>
          <w:color w:val="000007"/>
          <w:szCs w:val="22"/>
          <w:lang w:val="en-US" w:eastAsia="en-US" w:bidi="ar-SA"/>
        </w:rPr>
        <w:t>0.0000%；弃权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SPNPMC+HYShuSongErKW" w:eastAsiaTheme="minorEastAsia" w:hAnsiTheme="minorHAnsi" w:cstheme="minorBidi"/>
          <w:color w:val="000007"/>
          <w:szCs w:val="22"/>
          <w:lang w:val="en-US" w:eastAsia="en-US" w:bidi="ar-SA"/>
        </w:rPr>
        <w:t>0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zCs w:val="22"/>
          <w:lang w:val="en-US" w:eastAsia="en-US" w:bidi="ar-SA"/>
        </w:rPr>
        <w:t>股，占参会中小股东所持有效表决权股份总数的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zCs w:val="22"/>
          <w:lang w:val="en-US" w:eastAsia="en-US" w:bidi="ar-SA"/>
        </w:rPr>
        <w:t>0.0000%。</w:t>
      </w:r>
    </w:p>
    <w:p>
      <w:pPr>
        <w:framePr w:w="8554" w:x="1800" w:y="3877"/>
        <w:widowControl w:val="0"/>
        <w:autoSpaceDE w:val="0"/>
        <w:autoSpaceDN w:val="0"/>
        <w:spacing w:line="240" w:lineRule="exact"/>
        <w:ind w:left="482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PNPMC+HYShuSongErKW" w:hAnsi="SPNPMC+HYShuSongErKW" w:eastAsiaTheme="minorEastAsia" w:cs="SPNPMC+HYShuSongErKW"/>
          <w:color w:val="000007"/>
          <w:spacing w:val="1"/>
          <w:szCs w:val="22"/>
          <w:lang w:val="en-US" w:eastAsia="en-US" w:bidi="ar-SA"/>
        </w:rPr>
        <w:t>6、以普通决议审议通过《关于公司董事、监事</w:t>
      </w:r>
      <w:r>
        <w:rPr>
          <w:rFonts w:eastAsiaTheme="minorEastAsia" w:hAnsiTheme="minorHAnsi" w:cstheme="minorBidi"/>
          <w:color w:val="000007"/>
          <w:spacing w:val="-1"/>
          <w:szCs w:val="22"/>
          <w:lang w:val="en-US" w:eastAsia="en-US" w:bidi="ar-SA"/>
        </w:rPr>
        <w:t xml:space="preserve"> </w:t>
      </w:r>
      <w:r>
        <w:rPr>
          <w:rFonts w:ascii="SPNPMC+HYShuSongErKW" w:eastAsiaTheme="minorEastAsia" w:hAnsiTheme="minorHAnsi" w:cstheme="minorBidi"/>
          <w:color w:val="000007"/>
          <w:szCs w:val="22"/>
          <w:lang w:val="en-US" w:eastAsia="en-US" w:bidi="ar-SA"/>
        </w:rPr>
        <w:t>2020</w:t>
      </w:r>
      <w:r>
        <w:rPr>
          <w:rFonts w:eastAsiaTheme="minorEastAsia" w:hAnsiTheme="minorHAnsi" w:cstheme="minorBidi"/>
          <w:color w:val="000007"/>
          <w:spacing w:val="1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1"/>
          <w:szCs w:val="22"/>
          <w:lang w:val="en-US" w:eastAsia="en-US" w:bidi="ar-SA"/>
        </w:rPr>
        <w:t>年度薪酬情况及</w:t>
      </w:r>
      <w:r>
        <w:rPr>
          <w:rFonts w:eastAsiaTheme="minorEastAsia" w:hAnsiTheme="minorHAnsi" w:cstheme="minorBidi"/>
          <w:color w:val="000007"/>
          <w:spacing w:val="61"/>
          <w:szCs w:val="22"/>
          <w:lang w:val="en-US" w:eastAsia="en-US" w:bidi="ar-SA"/>
        </w:rPr>
        <w:t xml:space="preserve"> </w:t>
      </w:r>
      <w:r>
        <w:rPr>
          <w:rFonts w:ascii="SPNPMC+HYShuSongErKW" w:eastAsiaTheme="minorEastAsia" w:hAnsiTheme="minorHAnsi" w:cstheme="minorBidi"/>
          <w:color w:val="000007"/>
          <w:szCs w:val="22"/>
          <w:lang w:val="en-US" w:eastAsia="en-US" w:bidi="ar-SA"/>
        </w:rPr>
        <w:t>2021</w:t>
      </w:r>
    </w:p>
    <w:p>
      <w:pPr>
        <w:framePr w:w="8554" w:x="1800" w:y="3877"/>
        <w:widowControl w:val="0"/>
        <w:autoSpaceDE w:val="0"/>
        <w:autoSpaceDN w:val="0"/>
        <w:spacing w:before="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PNPMC+HYShuSongErKW" w:hAnsi="SPNPMC+HYShuSongErKW" w:eastAsiaTheme="minorEastAsia" w:cs="SPNPMC+HYShuSongErKW"/>
          <w:color w:val="000007"/>
          <w:szCs w:val="22"/>
          <w:lang w:val="en-US" w:eastAsia="en-US" w:bidi="ar-SA"/>
        </w:rPr>
        <w:t>年度薪酬方案的议案》</w:t>
      </w:r>
    </w:p>
    <w:p>
      <w:pPr>
        <w:framePr w:w="8669" w:x="1800" w:y="4657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PNPMC+HYShuSongErKW" w:hAnsi="SPNPMC+HYShuSongErKW" w:eastAsiaTheme="minorEastAsia" w:cs="SPNPMC+HYShuSongErKW"/>
          <w:color w:val="000007"/>
          <w:spacing w:val="-1"/>
          <w:szCs w:val="22"/>
          <w:lang w:val="en-US" w:eastAsia="en-US" w:bidi="ar-SA"/>
        </w:rPr>
        <w:t>表决情况：55,720,696</w:t>
      </w:r>
      <w:r>
        <w:rPr>
          <w:rFonts w:eastAsiaTheme="minorEastAsia" w:hAnsiTheme="minorHAnsi" w:cstheme="minorBidi"/>
          <w:color w:val="000007"/>
          <w:spacing w:val="1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-1"/>
          <w:szCs w:val="22"/>
          <w:lang w:val="en-US" w:eastAsia="en-US" w:bidi="ar-SA"/>
        </w:rPr>
        <w:t>股，占有效表决股份总数的</w:t>
      </w:r>
      <w:r>
        <w:rPr>
          <w:rFonts w:eastAsiaTheme="minorEastAsia" w:hAnsiTheme="minorHAnsi" w:cstheme="minorBidi"/>
          <w:color w:val="000007"/>
          <w:spacing w:val="1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-1"/>
          <w:szCs w:val="22"/>
          <w:lang w:val="en-US" w:eastAsia="en-US" w:bidi="ar-SA"/>
        </w:rPr>
        <w:t>100.0000%；反对：0</w:t>
      </w:r>
      <w:r>
        <w:rPr>
          <w:rFonts w:eastAsiaTheme="minorEastAsia" w:hAnsiTheme="minorHAnsi" w:cstheme="minorBidi"/>
          <w:color w:val="000007"/>
          <w:spacing w:val="1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2"/>
          <w:szCs w:val="22"/>
          <w:lang w:val="en-US" w:eastAsia="en-US" w:bidi="ar-SA"/>
        </w:rPr>
        <w:t>股，</w:t>
      </w:r>
    </w:p>
    <w:p>
      <w:pPr>
        <w:framePr w:w="8669" w:x="1800" w:y="4657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PNPMC+HYShuSongErKW" w:hAnsi="SPNPMC+HYShuSongErKW" w:eastAsiaTheme="minorEastAsia" w:cs="SPNPMC+HYShuSongErKW"/>
          <w:color w:val="000007"/>
          <w:szCs w:val="22"/>
          <w:lang w:val="en-US" w:eastAsia="en-US" w:bidi="ar-SA"/>
        </w:rPr>
        <w:t>占有效表决股份总数的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-2"/>
          <w:szCs w:val="22"/>
          <w:lang w:val="en-US" w:eastAsia="en-US" w:bidi="ar-SA"/>
        </w:rPr>
        <w:t>0.0000%；弃权：0</w:t>
      </w:r>
      <w:r>
        <w:rPr>
          <w:rFonts w:eastAsiaTheme="minorEastAsia" w:hAnsiTheme="minorHAnsi" w:cstheme="minorBidi"/>
          <w:color w:val="000007"/>
          <w:spacing w:val="2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-1"/>
          <w:szCs w:val="22"/>
          <w:lang w:val="en-US" w:eastAsia="en-US" w:bidi="ar-SA"/>
        </w:rPr>
        <w:t>股，占有效表决股份总数的</w:t>
      </w:r>
      <w:r>
        <w:rPr>
          <w:rFonts w:eastAsiaTheme="minorEastAsia" w:hAnsiTheme="minorHAnsi" w:cstheme="minorBidi"/>
          <w:color w:val="000007"/>
          <w:spacing w:val="3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zCs w:val="22"/>
          <w:lang w:val="en-US" w:eastAsia="en-US" w:bidi="ar-SA"/>
        </w:rPr>
        <w:t>0.0000%。</w:t>
      </w:r>
    </w:p>
    <w:p>
      <w:pPr>
        <w:framePr w:w="8669" w:x="1800" w:y="4657"/>
        <w:widowControl w:val="0"/>
        <w:autoSpaceDE w:val="0"/>
        <w:autoSpaceDN w:val="0"/>
        <w:spacing w:before="228"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PNPMC+HYShuSongErKW" w:hAnsi="SPNPMC+HYShuSongErKW" w:eastAsiaTheme="minorEastAsia" w:cs="SPNPMC+HYShuSongErKW"/>
          <w:color w:val="000007"/>
          <w:spacing w:val="-2"/>
          <w:szCs w:val="22"/>
          <w:lang w:val="en-US" w:eastAsia="en-US" w:bidi="ar-SA"/>
        </w:rPr>
        <w:t>中小股东表决情况：同意</w:t>
      </w:r>
      <w:r>
        <w:rPr>
          <w:rFonts w:eastAsiaTheme="minorEastAsia" w:hAnsiTheme="minorHAnsi" w:cstheme="minorBidi"/>
          <w:color w:val="000007"/>
          <w:spacing w:val="2"/>
          <w:szCs w:val="22"/>
          <w:lang w:val="en-US" w:eastAsia="en-US" w:bidi="ar-SA"/>
        </w:rPr>
        <w:t xml:space="preserve"> </w:t>
      </w:r>
      <w:r>
        <w:rPr>
          <w:rFonts w:ascii="SPNPMC+HYShuSongErKW" w:eastAsiaTheme="minorEastAsia" w:hAnsiTheme="minorHAnsi" w:cstheme="minorBidi"/>
          <w:color w:val="000007"/>
          <w:szCs w:val="22"/>
          <w:lang w:val="en-US" w:eastAsia="en-US" w:bidi="ar-SA"/>
        </w:rPr>
        <w:t>251,100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-1"/>
          <w:szCs w:val="22"/>
          <w:lang w:val="en-US" w:eastAsia="en-US" w:bidi="ar-SA"/>
        </w:rPr>
        <w:t>股，占参会中小股东所持有效表决权股份</w:t>
      </w:r>
    </w:p>
    <w:p>
      <w:pPr>
        <w:framePr w:w="8669" w:x="1800" w:y="4657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PNPMC+HYShuSongErKW" w:hAnsi="SPNPMC+HYShuSongErKW" w:eastAsiaTheme="minorEastAsia" w:cs="SPNPMC+HYShuSongErKW"/>
          <w:color w:val="000007"/>
          <w:spacing w:val="10"/>
          <w:szCs w:val="22"/>
          <w:lang w:val="en-US" w:eastAsia="en-US" w:bidi="ar-SA"/>
        </w:rPr>
        <w:t>总数的</w:t>
      </w:r>
      <w:r>
        <w:rPr>
          <w:rFonts w:eastAsiaTheme="minorEastAsia" w:hAnsiTheme="minorHAnsi" w:cstheme="minorBidi"/>
          <w:color w:val="000007"/>
          <w:spacing w:val="-2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4"/>
          <w:szCs w:val="22"/>
          <w:lang w:val="en-US" w:eastAsia="en-US" w:bidi="ar-SA"/>
        </w:rPr>
        <w:t>100.0000%，反对：0</w:t>
      </w:r>
      <w:r>
        <w:rPr>
          <w:rFonts w:eastAsiaTheme="minorEastAsia" w:hAnsiTheme="minorHAnsi" w:cstheme="minorBidi"/>
          <w:color w:val="000007"/>
          <w:spacing w:val="6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9"/>
          <w:szCs w:val="22"/>
          <w:lang w:val="en-US" w:eastAsia="en-US" w:bidi="ar-SA"/>
        </w:rPr>
        <w:t>股，占参会中小股东所持有效表决权股份总数的</w:t>
      </w:r>
    </w:p>
    <w:p>
      <w:pPr>
        <w:framePr w:w="8669" w:x="1800" w:y="4657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PNPMC+HYShuSongErKW" w:hAnsi="SPNPMC+HYShuSongErKW" w:eastAsiaTheme="minorEastAsia" w:cs="SPNPMC+HYShuSongErKW"/>
          <w:color w:val="000007"/>
          <w:szCs w:val="22"/>
          <w:lang w:val="en-US" w:eastAsia="en-US" w:bidi="ar-SA"/>
        </w:rPr>
        <w:t>0.0000%；弃权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SPNPMC+HYShuSongErKW" w:eastAsiaTheme="minorEastAsia" w:hAnsiTheme="minorHAnsi" w:cstheme="minorBidi"/>
          <w:color w:val="000007"/>
          <w:szCs w:val="22"/>
          <w:lang w:val="en-US" w:eastAsia="en-US" w:bidi="ar-SA"/>
        </w:rPr>
        <w:t>0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zCs w:val="22"/>
          <w:lang w:val="en-US" w:eastAsia="en-US" w:bidi="ar-SA"/>
        </w:rPr>
        <w:t>股，占参会中小股东所持有效表决权股份总数的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zCs w:val="22"/>
          <w:lang w:val="en-US" w:eastAsia="en-US" w:bidi="ar-SA"/>
        </w:rPr>
        <w:t>0.0000%。</w:t>
      </w:r>
    </w:p>
    <w:p>
      <w:pPr>
        <w:framePr w:w="8669" w:x="1800" w:y="4657"/>
        <w:widowControl w:val="0"/>
        <w:autoSpaceDE w:val="0"/>
        <w:autoSpaceDN w:val="0"/>
        <w:spacing w:before="228" w:line="240" w:lineRule="exact"/>
        <w:ind w:left="482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PNPMC+HYShuSongErKW" w:hAnsi="SPNPMC+HYShuSongErKW" w:eastAsiaTheme="minorEastAsia" w:cs="SPNPMC+HYShuSongErKW"/>
          <w:color w:val="000007"/>
          <w:szCs w:val="22"/>
          <w:lang w:val="en-US" w:eastAsia="en-US" w:bidi="ar-SA"/>
        </w:rPr>
        <w:t>7、以普通决议审议通过《关于续聘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SPNPMC+HYShuSongErKW" w:eastAsiaTheme="minorEastAsia" w:hAnsiTheme="minorHAnsi" w:cstheme="minorBidi"/>
          <w:color w:val="000007"/>
          <w:szCs w:val="22"/>
          <w:lang w:val="en-US" w:eastAsia="en-US" w:bidi="ar-SA"/>
        </w:rPr>
        <w:t>2021</w:t>
      </w:r>
      <w:r>
        <w:rPr>
          <w:rFonts w:eastAsiaTheme="minorEastAsia" w:hAnsiTheme="minorHAnsi" w:cstheme="minorBidi"/>
          <w:color w:val="000007"/>
          <w:spacing w:val="-1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zCs w:val="22"/>
          <w:lang w:val="en-US" w:eastAsia="en-US" w:bidi="ar-SA"/>
        </w:rPr>
        <w:t>年度审计机构的议案》</w:t>
      </w:r>
    </w:p>
    <w:p>
      <w:pPr>
        <w:framePr w:w="8669" w:x="1800" w:y="7465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PNPMC+HYShuSongErKW" w:hAnsi="SPNPMC+HYShuSongErKW" w:eastAsiaTheme="minorEastAsia" w:cs="SPNPMC+HYShuSongErKW"/>
          <w:color w:val="000007"/>
          <w:spacing w:val="-1"/>
          <w:szCs w:val="22"/>
          <w:lang w:val="en-US" w:eastAsia="en-US" w:bidi="ar-SA"/>
        </w:rPr>
        <w:t>表决情况：55,720,696</w:t>
      </w:r>
      <w:r>
        <w:rPr>
          <w:rFonts w:eastAsiaTheme="minorEastAsia" w:hAnsiTheme="minorHAnsi" w:cstheme="minorBidi"/>
          <w:color w:val="000007"/>
          <w:spacing w:val="1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-1"/>
          <w:szCs w:val="22"/>
          <w:lang w:val="en-US" w:eastAsia="en-US" w:bidi="ar-SA"/>
        </w:rPr>
        <w:t>股，占有效表决股份总数的</w:t>
      </w:r>
      <w:r>
        <w:rPr>
          <w:rFonts w:eastAsiaTheme="minorEastAsia" w:hAnsiTheme="minorHAnsi" w:cstheme="minorBidi"/>
          <w:color w:val="000007"/>
          <w:spacing w:val="1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-1"/>
          <w:szCs w:val="22"/>
          <w:lang w:val="en-US" w:eastAsia="en-US" w:bidi="ar-SA"/>
        </w:rPr>
        <w:t>100.0000%；反对：0</w:t>
      </w:r>
      <w:r>
        <w:rPr>
          <w:rFonts w:eastAsiaTheme="minorEastAsia" w:hAnsiTheme="minorHAnsi" w:cstheme="minorBidi"/>
          <w:color w:val="000007"/>
          <w:spacing w:val="1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2"/>
          <w:szCs w:val="22"/>
          <w:lang w:val="en-US" w:eastAsia="en-US" w:bidi="ar-SA"/>
        </w:rPr>
        <w:t>股，</w:t>
      </w:r>
    </w:p>
    <w:p>
      <w:pPr>
        <w:framePr w:w="8669" w:x="1800" w:y="7465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PNPMC+HYShuSongErKW" w:hAnsi="SPNPMC+HYShuSongErKW" w:eastAsiaTheme="minorEastAsia" w:cs="SPNPMC+HYShuSongErKW"/>
          <w:color w:val="000007"/>
          <w:szCs w:val="22"/>
          <w:lang w:val="en-US" w:eastAsia="en-US" w:bidi="ar-SA"/>
        </w:rPr>
        <w:t>占有效表决股份总数的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-2"/>
          <w:szCs w:val="22"/>
          <w:lang w:val="en-US" w:eastAsia="en-US" w:bidi="ar-SA"/>
        </w:rPr>
        <w:t>0.0000%；弃权：0</w:t>
      </w:r>
      <w:r>
        <w:rPr>
          <w:rFonts w:eastAsiaTheme="minorEastAsia" w:hAnsiTheme="minorHAnsi" w:cstheme="minorBidi"/>
          <w:color w:val="000007"/>
          <w:spacing w:val="2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-1"/>
          <w:szCs w:val="22"/>
          <w:lang w:val="en-US" w:eastAsia="en-US" w:bidi="ar-SA"/>
        </w:rPr>
        <w:t>股，占有效表决股份总数的</w:t>
      </w:r>
      <w:r>
        <w:rPr>
          <w:rFonts w:eastAsiaTheme="minorEastAsia" w:hAnsiTheme="minorHAnsi" w:cstheme="minorBidi"/>
          <w:color w:val="000007"/>
          <w:spacing w:val="3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zCs w:val="22"/>
          <w:lang w:val="en-US" w:eastAsia="en-US" w:bidi="ar-SA"/>
        </w:rPr>
        <w:t>0.0000%。</w:t>
      </w:r>
    </w:p>
    <w:p>
      <w:pPr>
        <w:framePr w:w="8669" w:x="1800" w:y="7465"/>
        <w:widowControl w:val="0"/>
        <w:autoSpaceDE w:val="0"/>
        <w:autoSpaceDN w:val="0"/>
        <w:spacing w:before="228"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PNPMC+HYShuSongErKW" w:hAnsi="SPNPMC+HYShuSongErKW" w:eastAsiaTheme="minorEastAsia" w:cs="SPNPMC+HYShuSongErKW"/>
          <w:color w:val="000007"/>
          <w:spacing w:val="-2"/>
          <w:szCs w:val="22"/>
          <w:lang w:val="en-US" w:eastAsia="en-US" w:bidi="ar-SA"/>
        </w:rPr>
        <w:t>中小股东表决情况：同意</w:t>
      </w:r>
      <w:r>
        <w:rPr>
          <w:rFonts w:eastAsiaTheme="minorEastAsia" w:hAnsiTheme="minorHAnsi" w:cstheme="minorBidi"/>
          <w:color w:val="000007"/>
          <w:spacing w:val="2"/>
          <w:szCs w:val="22"/>
          <w:lang w:val="en-US" w:eastAsia="en-US" w:bidi="ar-SA"/>
        </w:rPr>
        <w:t xml:space="preserve"> </w:t>
      </w:r>
      <w:r>
        <w:rPr>
          <w:rFonts w:ascii="SPNPMC+HYShuSongErKW" w:eastAsiaTheme="minorEastAsia" w:hAnsiTheme="minorHAnsi" w:cstheme="minorBidi"/>
          <w:color w:val="000007"/>
          <w:szCs w:val="22"/>
          <w:lang w:val="en-US" w:eastAsia="en-US" w:bidi="ar-SA"/>
        </w:rPr>
        <w:t>251,100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-1"/>
          <w:szCs w:val="22"/>
          <w:lang w:val="en-US" w:eastAsia="en-US" w:bidi="ar-SA"/>
        </w:rPr>
        <w:t>股，占参会中小股东所持有效表决权股份</w:t>
      </w:r>
    </w:p>
    <w:p>
      <w:pPr>
        <w:framePr w:w="8669" w:x="1800" w:y="7465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PNPMC+HYShuSongErKW" w:hAnsi="SPNPMC+HYShuSongErKW" w:eastAsiaTheme="minorEastAsia" w:cs="SPNPMC+HYShuSongErKW"/>
          <w:color w:val="000007"/>
          <w:spacing w:val="10"/>
          <w:szCs w:val="22"/>
          <w:lang w:val="en-US" w:eastAsia="en-US" w:bidi="ar-SA"/>
        </w:rPr>
        <w:t>总数的</w:t>
      </w:r>
      <w:r>
        <w:rPr>
          <w:rFonts w:eastAsiaTheme="minorEastAsia" w:hAnsiTheme="minorHAnsi" w:cstheme="minorBidi"/>
          <w:color w:val="000007"/>
          <w:spacing w:val="-2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4"/>
          <w:szCs w:val="22"/>
          <w:lang w:val="en-US" w:eastAsia="en-US" w:bidi="ar-SA"/>
        </w:rPr>
        <w:t>100.0000%，反对：0</w:t>
      </w:r>
      <w:r>
        <w:rPr>
          <w:rFonts w:eastAsiaTheme="minorEastAsia" w:hAnsiTheme="minorHAnsi" w:cstheme="minorBidi"/>
          <w:color w:val="000007"/>
          <w:spacing w:val="6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9"/>
          <w:szCs w:val="22"/>
          <w:lang w:val="en-US" w:eastAsia="en-US" w:bidi="ar-SA"/>
        </w:rPr>
        <w:t>股，占参会中小股东所持有效表决权股份总数的</w:t>
      </w:r>
    </w:p>
    <w:p>
      <w:pPr>
        <w:framePr w:w="8669" w:x="1800" w:y="7465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PNPMC+HYShuSongErKW" w:hAnsi="SPNPMC+HYShuSongErKW" w:eastAsiaTheme="minorEastAsia" w:cs="SPNPMC+HYShuSongErKW"/>
          <w:color w:val="000007"/>
          <w:szCs w:val="22"/>
          <w:lang w:val="en-US" w:eastAsia="en-US" w:bidi="ar-SA"/>
        </w:rPr>
        <w:t>0.0000%；弃权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SPNPMC+HYShuSongErKW" w:eastAsiaTheme="minorEastAsia" w:hAnsiTheme="minorHAnsi" w:cstheme="minorBidi"/>
          <w:color w:val="000007"/>
          <w:szCs w:val="22"/>
          <w:lang w:val="en-US" w:eastAsia="en-US" w:bidi="ar-SA"/>
        </w:rPr>
        <w:t>0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zCs w:val="22"/>
          <w:lang w:val="en-US" w:eastAsia="en-US" w:bidi="ar-SA"/>
        </w:rPr>
        <w:t>股，占参会中小股东所持有效表决权股份总数的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zCs w:val="22"/>
          <w:lang w:val="en-US" w:eastAsia="en-US" w:bidi="ar-SA"/>
        </w:rPr>
        <w:t>0.0000%。</w:t>
      </w:r>
    </w:p>
    <w:p>
      <w:pPr>
        <w:framePr w:w="8669" w:x="1800" w:y="7465"/>
        <w:widowControl w:val="0"/>
        <w:autoSpaceDE w:val="0"/>
        <w:autoSpaceDN w:val="0"/>
        <w:spacing w:before="228" w:line="240" w:lineRule="exact"/>
        <w:ind w:left="482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PNPMC+HYShuSongErKW" w:hAnsi="SPNPMC+HYShuSongErKW" w:eastAsiaTheme="minorEastAsia" w:cs="SPNPMC+HYShuSongErKW"/>
          <w:color w:val="000007"/>
          <w:spacing w:val="-3"/>
          <w:szCs w:val="22"/>
          <w:lang w:val="en-US" w:eastAsia="en-US" w:bidi="ar-SA"/>
        </w:rPr>
        <w:t>8、以普通决议审议通过《关于公司及子公司开展外汇套期保值业务的议案》</w:t>
      </w:r>
    </w:p>
    <w:p>
      <w:pPr>
        <w:framePr w:w="8669" w:x="1800" w:y="7465"/>
        <w:widowControl w:val="0"/>
        <w:autoSpaceDE w:val="0"/>
        <w:autoSpaceDN w:val="0"/>
        <w:spacing w:before="228"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PNPMC+HYShuSongErKW" w:hAnsi="SPNPMC+HYShuSongErKW" w:eastAsiaTheme="minorEastAsia" w:cs="SPNPMC+HYShuSongErKW"/>
          <w:color w:val="000007"/>
          <w:spacing w:val="-1"/>
          <w:szCs w:val="22"/>
          <w:lang w:val="en-US" w:eastAsia="en-US" w:bidi="ar-SA"/>
        </w:rPr>
        <w:t>表决情况：55,720,696</w:t>
      </w:r>
      <w:r>
        <w:rPr>
          <w:rFonts w:eastAsiaTheme="minorEastAsia" w:hAnsiTheme="minorHAnsi" w:cstheme="minorBidi"/>
          <w:color w:val="000007"/>
          <w:spacing w:val="1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-1"/>
          <w:szCs w:val="22"/>
          <w:lang w:val="en-US" w:eastAsia="en-US" w:bidi="ar-SA"/>
        </w:rPr>
        <w:t>股，占有效表决股份总数的</w:t>
      </w:r>
      <w:r>
        <w:rPr>
          <w:rFonts w:eastAsiaTheme="minorEastAsia" w:hAnsiTheme="minorHAnsi" w:cstheme="minorBidi"/>
          <w:color w:val="000007"/>
          <w:spacing w:val="1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-1"/>
          <w:szCs w:val="22"/>
          <w:lang w:val="en-US" w:eastAsia="en-US" w:bidi="ar-SA"/>
        </w:rPr>
        <w:t>100.0000%；反对：0</w:t>
      </w:r>
      <w:r>
        <w:rPr>
          <w:rFonts w:eastAsiaTheme="minorEastAsia" w:hAnsiTheme="minorHAnsi" w:cstheme="minorBidi"/>
          <w:color w:val="000007"/>
          <w:spacing w:val="1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2"/>
          <w:szCs w:val="22"/>
          <w:lang w:val="en-US" w:eastAsia="en-US" w:bidi="ar-SA"/>
        </w:rPr>
        <w:t>股，</w:t>
      </w:r>
    </w:p>
    <w:p>
      <w:pPr>
        <w:framePr w:w="8669" w:x="1800" w:y="7465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PNPMC+HYShuSongErKW" w:hAnsi="SPNPMC+HYShuSongErKW" w:eastAsiaTheme="minorEastAsia" w:cs="SPNPMC+HYShuSongErKW"/>
          <w:color w:val="000007"/>
          <w:szCs w:val="22"/>
          <w:lang w:val="en-US" w:eastAsia="en-US" w:bidi="ar-SA"/>
        </w:rPr>
        <w:t>占有效表决股份总数的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-2"/>
          <w:szCs w:val="22"/>
          <w:lang w:val="en-US" w:eastAsia="en-US" w:bidi="ar-SA"/>
        </w:rPr>
        <w:t>0.0000%；弃权：0</w:t>
      </w:r>
      <w:r>
        <w:rPr>
          <w:rFonts w:eastAsiaTheme="minorEastAsia" w:hAnsiTheme="minorHAnsi" w:cstheme="minorBidi"/>
          <w:color w:val="000007"/>
          <w:spacing w:val="2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-1"/>
          <w:szCs w:val="22"/>
          <w:lang w:val="en-US" w:eastAsia="en-US" w:bidi="ar-SA"/>
        </w:rPr>
        <w:t>股，占有效表决股份总数的</w:t>
      </w:r>
      <w:r>
        <w:rPr>
          <w:rFonts w:eastAsiaTheme="minorEastAsia" w:hAnsiTheme="minorHAnsi" w:cstheme="minorBidi"/>
          <w:color w:val="000007"/>
          <w:spacing w:val="3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zCs w:val="22"/>
          <w:lang w:val="en-US" w:eastAsia="en-US" w:bidi="ar-SA"/>
        </w:rPr>
        <w:t>0.0000%。</w:t>
      </w:r>
    </w:p>
    <w:p>
      <w:pPr>
        <w:framePr w:w="8669" w:x="1800" w:y="7465"/>
        <w:widowControl w:val="0"/>
        <w:autoSpaceDE w:val="0"/>
        <w:autoSpaceDN w:val="0"/>
        <w:spacing w:before="228" w:line="240" w:lineRule="exact"/>
        <w:ind w:left="482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PNPMC+HYShuSongErKW" w:hAnsi="SPNPMC+HYShuSongErKW" w:eastAsiaTheme="minorEastAsia" w:cs="SPNPMC+HYShuSongErKW"/>
          <w:color w:val="000007"/>
          <w:szCs w:val="22"/>
          <w:lang w:val="en-US" w:eastAsia="en-US" w:bidi="ar-SA"/>
        </w:rPr>
        <w:t>9、以特别决议审议通过《关于修订公司章程的议案》</w:t>
      </w:r>
    </w:p>
    <w:p>
      <w:pPr>
        <w:framePr w:w="8669" w:x="1800" w:y="11677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PNPMC+HYShuSongErKW" w:hAnsi="SPNPMC+HYShuSongErKW" w:eastAsiaTheme="minorEastAsia" w:cs="SPNPMC+HYShuSongErKW"/>
          <w:color w:val="000007"/>
          <w:spacing w:val="-1"/>
          <w:szCs w:val="22"/>
          <w:lang w:val="en-US" w:eastAsia="en-US" w:bidi="ar-SA"/>
        </w:rPr>
        <w:t>表决情况：55,720,696</w:t>
      </w:r>
      <w:r>
        <w:rPr>
          <w:rFonts w:eastAsiaTheme="minorEastAsia" w:hAnsiTheme="minorHAnsi" w:cstheme="minorBidi"/>
          <w:color w:val="000007"/>
          <w:spacing w:val="1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-1"/>
          <w:szCs w:val="22"/>
          <w:lang w:val="en-US" w:eastAsia="en-US" w:bidi="ar-SA"/>
        </w:rPr>
        <w:t>股，占有效表决股份总数的</w:t>
      </w:r>
      <w:r>
        <w:rPr>
          <w:rFonts w:eastAsiaTheme="minorEastAsia" w:hAnsiTheme="minorHAnsi" w:cstheme="minorBidi"/>
          <w:color w:val="000007"/>
          <w:spacing w:val="1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-1"/>
          <w:szCs w:val="22"/>
          <w:lang w:val="en-US" w:eastAsia="en-US" w:bidi="ar-SA"/>
        </w:rPr>
        <w:t>100.0000%；反对：0</w:t>
      </w:r>
      <w:r>
        <w:rPr>
          <w:rFonts w:eastAsiaTheme="minorEastAsia" w:hAnsiTheme="minorHAnsi" w:cstheme="minorBidi"/>
          <w:color w:val="000007"/>
          <w:spacing w:val="1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2"/>
          <w:szCs w:val="22"/>
          <w:lang w:val="en-US" w:eastAsia="en-US" w:bidi="ar-SA"/>
        </w:rPr>
        <w:t>股，</w:t>
      </w:r>
    </w:p>
    <w:p>
      <w:pPr>
        <w:framePr w:w="8669" w:x="1800" w:y="11677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PNPMC+HYShuSongErKW" w:hAnsi="SPNPMC+HYShuSongErKW" w:eastAsiaTheme="minorEastAsia" w:cs="SPNPMC+HYShuSongErKW"/>
          <w:color w:val="000007"/>
          <w:szCs w:val="22"/>
          <w:lang w:val="en-US" w:eastAsia="en-US" w:bidi="ar-SA"/>
        </w:rPr>
        <w:t>占有效表决股份总数的</w:t>
      </w:r>
      <w:r>
        <w:rPr>
          <w:rFonts w:eastAsiaTheme="minorEastAsia" w:hAnsiTheme="minorHAnsi" w:cstheme="minorBidi"/>
          <w:color w:val="000007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-2"/>
          <w:szCs w:val="22"/>
          <w:lang w:val="en-US" w:eastAsia="en-US" w:bidi="ar-SA"/>
        </w:rPr>
        <w:t>0.0000%；弃权：0</w:t>
      </w:r>
      <w:r>
        <w:rPr>
          <w:rFonts w:eastAsiaTheme="minorEastAsia" w:hAnsiTheme="minorHAnsi" w:cstheme="minorBidi"/>
          <w:color w:val="000007"/>
          <w:spacing w:val="2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pacing w:val="-1"/>
          <w:szCs w:val="22"/>
          <w:lang w:val="en-US" w:eastAsia="en-US" w:bidi="ar-SA"/>
        </w:rPr>
        <w:t>股，占有效表决股份总数的</w:t>
      </w:r>
      <w:r>
        <w:rPr>
          <w:rFonts w:eastAsiaTheme="minorEastAsia" w:hAnsiTheme="minorHAnsi" w:cstheme="minorBidi"/>
          <w:color w:val="000007"/>
          <w:spacing w:val="3"/>
          <w:szCs w:val="22"/>
          <w:lang w:val="en-US" w:eastAsia="en-US" w:bidi="ar-SA"/>
        </w:rPr>
        <w:t xml:space="preserve"> </w:t>
      </w:r>
      <w:r>
        <w:rPr>
          <w:rFonts w:ascii="SPNPMC+HYShuSongErKW" w:hAnsi="SPNPMC+HYShuSongErKW" w:eastAsiaTheme="minorEastAsia" w:cs="SPNPMC+HYShuSongErKW"/>
          <w:color w:val="000007"/>
          <w:szCs w:val="22"/>
          <w:lang w:val="en-US" w:eastAsia="en-US" w:bidi="ar-SA"/>
        </w:rPr>
        <w:t>0.0000%。</w:t>
      </w:r>
    </w:p>
    <w:p>
      <w:pPr>
        <w:framePr w:w="8640" w:x="1800" w:y="12689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PNPMC+HYShuSongErKW" w:hAnsi="SPNPMC+HYShuSongErKW" w:eastAsiaTheme="minorEastAsia" w:cs="SPNPMC+HYShuSongErKW"/>
          <w:color w:val="000007"/>
          <w:spacing w:val="-3"/>
          <w:szCs w:val="22"/>
          <w:lang w:val="en-US" w:eastAsia="en-US" w:bidi="ar-SA"/>
        </w:rPr>
        <w:t>经本所律师查验，本次股东大会表决程序及表决结果符合《公司法》《上市</w:t>
      </w:r>
    </w:p>
    <w:p>
      <w:pPr>
        <w:framePr w:w="8640" w:x="1800" w:y="12689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PNPMC+HYShuSongErKW" w:hAnsi="SPNPMC+HYShuSongErKW" w:eastAsiaTheme="minorEastAsia" w:cs="SPNPMC+HYShuSongErKW"/>
          <w:color w:val="000007"/>
          <w:spacing w:val="-2"/>
          <w:szCs w:val="22"/>
          <w:lang w:val="en-US" w:eastAsia="en-US" w:bidi="ar-SA"/>
        </w:rPr>
        <w:t>公司股东大会规则》等法律、法规、规章和其他规范性文件以及《公司章程》的</w:t>
      </w:r>
    </w:p>
    <w:p>
      <w:pPr>
        <w:framePr w:w="8640" w:x="1800" w:y="12689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PNPMC+HYShuSongErKW" w:hAnsi="SPNPMC+HYShuSongErKW" w:eastAsiaTheme="minorEastAsia" w:cs="SPNPMC+HYShuSongErKW"/>
          <w:color w:val="000007"/>
          <w:szCs w:val="22"/>
          <w:lang w:val="en-US" w:eastAsia="en-US" w:bidi="ar-SA"/>
        </w:rPr>
        <w:t>有关规定，会议通过的上述决议合法有效。</w:t>
      </w:r>
    </w:p>
    <w:p>
      <w:pPr>
        <w:framePr w:w="340" w:x="6084" w:y="15536"/>
        <w:widowControl w:val="0"/>
        <w:autoSpaceDE w:val="0"/>
        <w:autoSpaceDN w:val="0"/>
        <w:spacing w:line="21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MLRMG+Helvetica Neue" w:eastAsiaTheme="minorEastAsia" w:hAnsiTheme="minorHAnsi" w:cstheme="minorBidi"/>
          <w:color w:val="000007"/>
          <w:sz w:val="18"/>
          <w:szCs w:val="22"/>
          <w:lang w:val="en-US" w:eastAsia="en-US" w:bidi="ar-SA"/>
        </w:rPr>
        <w:t>5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0" type="#_x0000_t75" style="width:417.3pt;height:2.5pt;margin-top:52.35pt;margin-left:89pt;mso-position-horizontal-relative:page;mso-position-vertical-relative:page;position:absolute;z-index:-251654144">
            <v:imagedata r:id="rId6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5" w:name="br1_4"/>
      <w:bookmarkEnd w:id="5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860" w:x="1800" w:y="85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OFBCEU+HYShuSongErKW" w:hAnsi="OFBCEU+HYShuSongErKW" w:eastAsiaTheme="minorEastAsia" w:cs="OFBCEU+HYShuSongErKW"/>
          <w:color w:val="000007"/>
          <w:sz w:val="18"/>
          <w:szCs w:val="22"/>
          <w:lang w:val="en-US" w:eastAsia="en-US" w:bidi="ar-SA"/>
        </w:rPr>
        <w:t>上海泽昌律师事务所</w:t>
      </w:r>
    </w:p>
    <w:p>
      <w:pPr>
        <w:framePr w:w="1140" w:x="9180" w:y="85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OFBCEU+HYShuSongErKW" w:hAnsi="OFBCEU+HYShuSongErKW" w:eastAsiaTheme="minorEastAsia" w:cs="OFBCEU+HYShuSongErKW"/>
          <w:color w:val="000007"/>
          <w:sz w:val="18"/>
          <w:szCs w:val="22"/>
          <w:lang w:val="en-US" w:eastAsia="en-US" w:bidi="ar-SA"/>
        </w:rPr>
        <w:t>法律意见书</w:t>
      </w:r>
    </w:p>
    <w:p>
      <w:pPr>
        <w:framePr w:w="2062" w:x="2359" w:y="1594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OFBCEU+HYShuSongErKW" w:hAnsi="OFBCEU+HYShuSongErKW" w:eastAsiaTheme="minorEastAsia" w:cs="OFBCEU+HYShuSongErKW"/>
          <w:color w:val="000007"/>
          <w:spacing w:val="1"/>
          <w:sz w:val="28"/>
          <w:szCs w:val="22"/>
          <w:lang w:val="en-US" w:eastAsia="en-US" w:bidi="ar-SA"/>
        </w:rPr>
        <w:t>五、</w:t>
      </w:r>
      <w:r>
        <w:rPr>
          <w:rFonts w:eastAsiaTheme="minorEastAsia" w:hAnsiTheme="minorHAnsi" w:cstheme="minorBidi"/>
          <w:color w:val="000007"/>
          <w:spacing w:val="69"/>
          <w:sz w:val="28"/>
          <w:szCs w:val="22"/>
          <w:lang w:val="en-US" w:eastAsia="en-US" w:bidi="ar-SA"/>
        </w:rPr>
        <w:t xml:space="preserve"> </w:t>
      </w:r>
      <w:r>
        <w:rPr>
          <w:rFonts w:ascii="OFBCEU+HYShuSongErKW" w:hAnsi="OFBCEU+HYShuSongErKW" w:eastAsiaTheme="minorEastAsia" w:cs="OFBCEU+HYShuSongErKW"/>
          <w:color w:val="000007"/>
          <w:sz w:val="28"/>
          <w:szCs w:val="22"/>
          <w:lang w:val="en-US" w:eastAsia="en-US" w:bidi="ar-SA"/>
        </w:rPr>
        <w:t>结论意见</w:t>
      </w:r>
    </w:p>
    <w:p>
      <w:pPr>
        <w:framePr w:w="8640" w:x="1800" w:y="2237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FBCEU+HYShuSongErKW" w:hAnsi="OFBCEU+HYShuSongErKW" w:eastAsiaTheme="minorEastAsia" w:cs="OFBCEU+HYShuSongErKW"/>
          <w:color w:val="000007"/>
          <w:spacing w:val="1"/>
          <w:szCs w:val="22"/>
          <w:lang w:val="en-US" w:eastAsia="en-US" w:bidi="ar-SA"/>
        </w:rPr>
        <w:t>综上所述，本所律师认为，公司</w:t>
      </w:r>
      <w:r>
        <w:rPr>
          <w:rFonts w:eastAsiaTheme="minorEastAsia" w:hAnsiTheme="minorHAnsi" w:cstheme="minorBidi"/>
          <w:color w:val="000007"/>
          <w:spacing w:val="-1"/>
          <w:szCs w:val="22"/>
          <w:lang w:val="en-US" w:eastAsia="en-US" w:bidi="ar-SA"/>
        </w:rPr>
        <w:t xml:space="preserve"> </w:t>
      </w:r>
      <w:r>
        <w:rPr>
          <w:rFonts w:ascii="OFBCEU+HYShuSongErKW" w:eastAsiaTheme="minorEastAsia" w:hAnsiTheme="minorHAnsi" w:cstheme="minorBidi"/>
          <w:color w:val="000007"/>
          <w:szCs w:val="22"/>
          <w:lang w:val="en-US" w:eastAsia="en-US" w:bidi="ar-SA"/>
        </w:rPr>
        <w:t>2020</w:t>
      </w:r>
      <w:r>
        <w:rPr>
          <w:rFonts w:eastAsiaTheme="minorEastAsia" w:hAnsiTheme="minorHAnsi" w:cstheme="minorBidi"/>
          <w:color w:val="000007"/>
          <w:spacing w:val="1"/>
          <w:szCs w:val="22"/>
          <w:lang w:val="en-US" w:eastAsia="en-US" w:bidi="ar-SA"/>
        </w:rPr>
        <w:t xml:space="preserve"> </w:t>
      </w:r>
      <w:r>
        <w:rPr>
          <w:rFonts w:ascii="OFBCEU+HYShuSongErKW" w:hAnsi="OFBCEU+HYShuSongErKW" w:eastAsiaTheme="minorEastAsia" w:cs="OFBCEU+HYShuSongErKW"/>
          <w:color w:val="000007"/>
          <w:spacing w:val="1"/>
          <w:szCs w:val="22"/>
          <w:lang w:val="en-US" w:eastAsia="en-US" w:bidi="ar-SA"/>
        </w:rPr>
        <w:t>年年度股东大会的召集和召开程序、</w:t>
      </w:r>
    </w:p>
    <w:p>
      <w:pPr>
        <w:framePr w:w="8640" w:x="1800" w:y="2237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FBCEU+HYShuSongErKW" w:hAnsi="OFBCEU+HYShuSongErKW" w:eastAsiaTheme="minorEastAsia" w:cs="OFBCEU+HYShuSongErKW"/>
          <w:color w:val="000007"/>
          <w:spacing w:val="-2"/>
          <w:szCs w:val="22"/>
          <w:lang w:val="en-US" w:eastAsia="en-US" w:bidi="ar-SA"/>
        </w:rPr>
        <w:t>召集人资格、出席会议人员资格、会议表决程序及表决结果等事宜，均符合《公</w:t>
      </w:r>
    </w:p>
    <w:p>
      <w:pPr>
        <w:framePr w:w="8640" w:x="1800" w:y="2237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FBCEU+HYShuSongErKW" w:hAnsi="OFBCEU+HYShuSongErKW" w:eastAsiaTheme="minorEastAsia" w:cs="OFBCEU+HYShuSongErKW"/>
          <w:color w:val="000007"/>
          <w:spacing w:val="-2"/>
          <w:szCs w:val="22"/>
          <w:lang w:val="en-US" w:eastAsia="en-US" w:bidi="ar-SA"/>
        </w:rPr>
        <w:t>司法》《上市公司股东大会规则》等法律、法规、规章和其他规范性文件及《公</w:t>
      </w:r>
    </w:p>
    <w:p>
      <w:pPr>
        <w:framePr w:w="8640" w:x="1800" w:y="2237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FBCEU+HYShuSongErKW" w:hAnsi="OFBCEU+HYShuSongErKW" w:eastAsiaTheme="minorEastAsia" w:cs="OFBCEU+HYShuSongErKW"/>
          <w:color w:val="000007"/>
          <w:szCs w:val="22"/>
          <w:lang w:val="en-US" w:eastAsia="en-US" w:bidi="ar-SA"/>
        </w:rPr>
        <w:t>司章程》的有关规定，本次股东大会通过的决议合法有效。</w:t>
      </w:r>
    </w:p>
    <w:p>
      <w:pPr>
        <w:framePr w:w="340" w:x="6084" w:y="15536"/>
        <w:widowControl w:val="0"/>
        <w:autoSpaceDE w:val="0"/>
        <w:autoSpaceDN w:val="0"/>
        <w:spacing w:line="21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SLTTS+Helvetica Neue" w:eastAsiaTheme="minorEastAsia" w:hAnsiTheme="minorHAnsi" w:cstheme="minorBidi"/>
          <w:color w:val="000007"/>
          <w:sz w:val="18"/>
          <w:szCs w:val="22"/>
          <w:lang w:val="en-US" w:eastAsia="en-US" w:bidi="ar-SA"/>
        </w:rPr>
        <w:t>6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1" type="#_x0000_t75" style="width:417.3pt;height:2.5pt;margin-top:52.35pt;margin-left:89pt;mso-position-horizontal-relative:page;mso-position-vertical-relative:page;position:absolute;z-index:-251653120">
            <v:imagedata r:id="rId6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6" w:name="br1_5"/>
      <w:bookmarkEnd w:id="6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32" type="#_x0000_t75" style="width:597pt;height:843pt;margin-top:-1pt;margin-left:-1pt;mso-position-horizontal-relative:page;mso-position-vertical-relative:page;position:absolute;z-index:-251652096">
            <v:imagedata r:id="rId7" o:title="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JEVRPR+HYShuSongErKW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IWSPIC+HYKaiTiKW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RSBTKR+HYShuSongErKW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DUBMR+Helvetica Neue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CBARJE+HYShuSongErKW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TVFTPQ+Helvetica Neue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GNOQTD+HYShuSongErKW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BNGVH+Helvetica Neue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PNPMC+HYShuSongErKW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EMLRMG+Helvetica Neue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OFBCEU+HYShuSongErKW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HSLTTS+Helvetica Neue">
    <w:panose1 w:val="02000500000000000000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